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1BCB" w:rsidRDefault="00DD1BCB">
      <w:pPr>
        <w:pStyle w:val="BodyText"/>
        <w:rPr>
          <w:rFonts w:ascii="Times New Roman"/>
          <w:sz w:val="26"/>
        </w:rPr>
      </w:pPr>
    </w:p>
    <w:p w:rsidR="00DD1BCB" w:rsidRDefault="00C76410">
      <w:pPr>
        <w:spacing w:before="99"/>
        <w:ind w:left="3474" w:right="3507"/>
        <w:jc w:val="center"/>
        <w:rPr>
          <w:b/>
          <w:sz w:val="21"/>
        </w:rPr>
      </w:pPr>
      <w:r>
        <w:rPr>
          <w:b/>
          <w:sz w:val="21"/>
        </w:rPr>
        <w:t>Looked</w:t>
      </w:r>
      <w:r>
        <w:rPr>
          <w:b/>
          <w:spacing w:val="25"/>
          <w:sz w:val="21"/>
        </w:rPr>
        <w:t xml:space="preserve"> </w:t>
      </w:r>
      <w:r>
        <w:rPr>
          <w:b/>
          <w:sz w:val="21"/>
        </w:rPr>
        <w:t>After</w:t>
      </w:r>
      <w:r>
        <w:rPr>
          <w:b/>
          <w:spacing w:val="26"/>
          <w:sz w:val="21"/>
        </w:rPr>
        <w:t xml:space="preserve"> </w:t>
      </w:r>
      <w:r>
        <w:rPr>
          <w:b/>
          <w:sz w:val="21"/>
        </w:rPr>
        <w:t>Children</w:t>
      </w:r>
      <w:r>
        <w:rPr>
          <w:b/>
          <w:spacing w:val="26"/>
          <w:sz w:val="21"/>
        </w:rPr>
        <w:t xml:space="preserve"> </w:t>
      </w:r>
      <w:r>
        <w:rPr>
          <w:b/>
          <w:spacing w:val="-2"/>
          <w:sz w:val="21"/>
        </w:rPr>
        <w:t>Policy</w:t>
      </w:r>
    </w:p>
    <w:p w:rsidR="00DD1BCB" w:rsidRDefault="00DD1BCB">
      <w:pPr>
        <w:pStyle w:val="BodyText"/>
        <w:spacing w:before="11"/>
        <w:rPr>
          <w:b/>
          <w:sz w:val="24"/>
        </w:rPr>
      </w:pPr>
    </w:p>
    <w:p w:rsidR="00DD1BCB" w:rsidRDefault="00C76410">
      <w:pPr>
        <w:ind w:left="100"/>
        <w:jc w:val="both"/>
        <w:rPr>
          <w:b/>
          <w:sz w:val="21"/>
        </w:rPr>
      </w:pPr>
      <w:r>
        <w:rPr>
          <w:b/>
          <w:sz w:val="21"/>
        </w:rPr>
        <w:t>Statement</w:t>
      </w:r>
      <w:r>
        <w:rPr>
          <w:b/>
          <w:spacing w:val="29"/>
          <w:sz w:val="21"/>
        </w:rPr>
        <w:t xml:space="preserve"> </w:t>
      </w:r>
      <w:r>
        <w:rPr>
          <w:b/>
          <w:sz w:val="21"/>
        </w:rPr>
        <w:t>of</w:t>
      </w:r>
      <w:r>
        <w:rPr>
          <w:b/>
          <w:spacing w:val="30"/>
          <w:sz w:val="21"/>
        </w:rPr>
        <w:t xml:space="preserve"> </w:t>
      </w:r>
      <w:r>
        <w:rPr>
          <w:b/>
          <w:spacing w:val="-2"/>
          <w:sz w:val="21"/>
        </w:rPr>
        <w:t>intent</w:t>
      </w:r>
    </w:p>
    <w:p w:rsidR="00DD1BCB" w:rsidRDefault="00C76410">
      <w:pPr>
        <w:pStyle w:val="BodyText"/>
        <w:spacing w:before="22" w:line="261" w:lineRule="auto"/>
        <w:ind w:left="100" w:right="115"/>
        <w:jc w:val="both"/>
      </w:pPr>
      <w:r>
        <w:t xml:space="preserve">BEST Nurseries </w:t>
      </w:r>
      <w:proofErr w:type="spellStart"/>
      <w:r>
        <w:t>recognises</w:t>
      </w:r>
      <w:proofErr w:type="spellEnd"/>
      <w:r>
        <w:t xml:space="preserve"> that children and young people become ‘Looked After’ either if they have been taken into Care by the local authority, or have been accommodated by the local authority (a voluntary care arrangement). Most Looked After Children (LAC) will be living in foster homes but a smaller number may be in a children’s home, living with a relative or even be placed back at home with their natural parent(s).</w:t>
      </w:r>
    </w:p>
    <w:p w:rsidR="00DD1BCB" w:rsidRDefault="00DD1BCB">
      <w:pPr>
        <w:pStyle w:val="BodyText"/>
        <w:spacing w:before="5"/>
        <w:rPr>
          <w:sz w:val="23"/>
        </w:rPr>
      </w:pPr>
    </w:p>
    <w:p w:rsidR="00DD1BCB" w:rsidRDefault="00C76410">
      <w:pPr>
        <w:ind w:left="100"/>
        <w:rPr>
          <w:b/>
          <w:sz w:val="21"/>
        </w:rPr>
      </w:pPr>
      <w:r>
        <w:rPr>
          <w:b/>
          <w:spacing w:val="-5"/>
          <w:sz w:val="21"/>
        </w:rPr>
        <w:t>Aim</w:t>
      </w:r>
    </w:p>
    <w:p w:rsidR="00DD1BCB" w:rsidRDefault="00C76410">
      <w:pPr>
        <w:pStyle w:val="BodyText"/>
        <w:spacing w:before="23" w:line="261" w:lineRule="auto"/>
        <w:ind w:left="100" w:right="108"/>
        <w:jc w:val="both"/>
      </w:pPr>
      <w:r>
        <w:t xml:space="preserve">We aim to provide quality education for every child, based on equality of opportunity, access and outcomes. BEST Nurseries </w:t>
      </w:r>
      <w:proofErr w:type="spellStart"/>
      <w:r>
        <w:t>recognises</w:t>
      </w:r>
      <w:proofErr w:type="spellEnd"/>
      <w:r>
        <w:t xml:space="preserve"> that, nationally, there is considerable educational underachievement of Looked After Children, when compared with their peers, and is committed to implementing the principles and practice, as outlined in </w:t>
      </w:r>
      <w:proofErr w:type="spellStart"/>
      <w:r>
        <w:t>DfEE</w:t>
      </w:r>
      <w:proofErr w:type="spellEnd"/>
      <w:r>
        <w:t xml:space="preserve"> Circular 0269/2000 and </w:t>
      </w:r>
      <w:proofErr w:type="spellStart"/>
      <w:r>
        <w:t>DfEE</w:t>
      </w:r>
      <w:proofErr w:type="spellEnd"/>
      <w:r>
        <w:t>/DOH Guidance 2000, the Children Act 2004, the Children and Adoption Act 2006, the Children and Young Persons</w:t>
      </w:r>
      <w:r>
        <w:rPr>
          <w:spacing w:val="40"/>
        </w:rPr>
        <w:t xml:space="preserve"> </w:t>
      </w:r>
      <w:r>
        <w:t>Act</w:t>
      </w:r>
      <w:r>
        <w:rPr>
          <w:spacing w:val="40"/>
        </w:rPr>
        <w:t xml:space="preserve"> </w:t>
      </w:r>
      <w:r>
        <w:t>2008</w:t>
      </w:r>
      <w:r>
        <w:rPr>
          <w:spacing w:val="40"/>
        </w:rPr>
        <w:t xml:space="preserve"> </w:t>
      </w:r>
      <w:r>
        <w:t>and</w:t>
      </w:r>
      <w:r>
        <w:rPr>
          <w:spacing w:val="40"/>
        </w:rPr>
        <w:t xml:space="preserve"> </w:t>
      </w:r>
      <w:r>
        <w:t>the</w:t>
      </w:r>
      <w:r>
        <w:rPr>
          <w:spacing w:val="40"/>
        </w:rPr>
        <w:t xml:space="preserve"> </w:t>
      </w:r>
      <w:r>
        <w:t>Children</w:t>
      </w:r>
      <w:r>
        <w:rPr>
          <w:spacing w:val="40"/>
        </w:rPr>
        <w:t xml:space="preserve"> </w:t>
      </w:r>
      <w:r>
        <w:t>and</w:t>
      </w:r>
      <w:r>
        <w:rPr>
          <w:spacing w:val="40"/>
        </w:rPr>
        <w:t xml:space="preserve"> </w:t>
      </w:r>
      <w:r>
        <w:t>Families Act 2014. These</w:t>
      </w:r>
      <w:r>
        <w:rPr>
          <w:spacing w:val="80"/>
        </w:rPr>
        <w:t xml:space="preserve"> </w:t>
      </w:r>
      <w:r>
        <w:t>Acts place a duty to safeguard looked after children, to promote their educational achievements and to ensure that they are able to “achieve</w:t>
      </w:r>
      <w:r>
        <w:rPr>
          <w:spacing w:val="40"/>
        </w:rPr>
        <w:t xml:space="preserve"> </w:t>
      </w:r>
      <w:r>
        <w:t>to</w:t>
      </w:r>
      <w:r>
        <w:rPr>
          <w:spacing w:val="40"/>
        </w:rPr>
        <w:t xml:space="preserve"> </w:t>
      </w:r>
      <w:r>
        <w:t>and</w:t>
      </w:r>
      <w:r>
        <w:rPr>
          <w:spacing w:val="40"/>
        </w:rPr>
        <w:t xml:space="preserve"> </w:t>
      </w:r>
      <w:r>
        <w:t>reach</w:t>
      </w:r>
      <w:r>
        <w:rPr>
          <w:spacing w:val="40"/>
        </w:rPr>
        <w:t xml:space="preserve"> </w:t>
      </w:r>
      <w:r>
        <w:t>their</w:t>
      </w:r>
      <w:r>
        <w:rPr>
          <w:spacing w:val="40"/>
        </w:rPr>
        <w:t xml:space="preserve"> </w:t>
      </w:r>
      <w:r>
        <w:t>full</w:t>
      </w:r>
      <w:r>
        <w:rPr>
          <w:spacing w:val="40"/>
        </w:rPr>
        <w:t xml:space="preserve"> </w:t>
      </w:r>
      <w:r>
        <w:t>potential”.</w:t>
      </w:r>
      <w:r>
        <w:rPr>
          <w:spacing w:val="40"/>
        </w:rPr>
        <w:t xml:space="preserve"> </w:t>
      </w:r>
      <w:r>
        <w:t>The</w:t>
      </w:r>
      <w:r>
        <w:rPr>
          <w:spacing w:val="40"/>
        </w:rPr>
        <w:t xml:space="preserve"> </w:t>
      </w:r>
      <w:r>
        <w:t>Guidance</w:t>
      </w:r>
      <w:r>
        <w:rPr>
          <w:spacing w:val="40"/>
        </w:rPr>
        <w:t xml:space="preserve"> </w:t>
      </w:r>
      <w:proofErr w:type="spellStart"/>
      <w:r>
        <w:t>recognises</w:t>
      </w:r>
      <w:proofErr w:type="spellEnd"/>
      <w:r>
        <w:rPr>
          <w:spacing w:val="40"/>
        </w:rPr>
        <w:t xml:space="preserve"> </w:t>
      </w:r>
      <w:r>
        <w:t>the</w:t>
      </w:r>
      <w:r>
        <w:rPr>
          <w:spacing w:val="40"/>
        </w:rPr>
        <w:t xml:space="preserve"> </w:t>
      </w:r>
      <w:r>
        <w:t>collective</w:t>
      </w:r>
      <w:r>
        <w:rPr>
          <w:spacing w:val="40"/>
        </w:rPr>
        <w:t xml:space="preserve"> </w:t>
      </w:r>
      <w:r>
        <w:t>responsibility</w:t>
      </w:r>
      <w:r>
        <w:rPr>
          <w:spacing w:val="40"/>
        </w:rPr>
        <w:t xml:space="preserve"> </w:t>
      </w:r>
      <w:r>
        <w:t>of local authorities and day care</w:t>
      </w:r>
      <w:r>
        <w:rPr>
          <w:spacing w:val="30"/>
        </w:rPr>
        <w:t xml:space="preserve"> </w:t>
      </w:r>
      <w:r>
        <w:t>settings to achieve good parenting and sets out six principles:</w:t>
      </w:r>
    </w:p>
    <w:p w:rsidR="00DD1BCB" w:rsidRDefault="00DD1BCB">
      <w:pPr>
        <w:pStyle w:val="BodyText"/>
        <w:spacing w:before="6"/>
        <w:rPr>
          <w:sz w:val="22"/>
        </w:rPr>
      </w:pPr>
    </w:p>
    <w:p w:rsidR="00DD1BCB" w:rsidRDefault="00C76410">
      <w:pPr>
        <w:pStyle w:val="ListParagraph"/>
        <w:numPr>
          <w:ilvl w:val="0"/>
          <w:numId w:val="1"/>
        </w:numPr>
        <w:tabs>
          <w:tab w:val="left" w:pos="461"/>
          <w:tab w:val="left" w:pos="462"/>
        </w:tabs>
        <w:ind w:hanging="362"/>
        <w:rPr>
          <w:sz w:val="21"/>
        </w:rPr>
      </w:pPr>
      <w:proofErr w:type="spellStart"/>
      <w:r>
        <w:rPr>
          <w:sz w:val="21"/>
        </w:rPr>
        <w:t>Prioritising</w:t>
      </w:r>
      <w:proofErr w:type="spellEnd"/>
      <w:r>
        <w:rPr>
          <w:spacing w:val="10"/>
          <w:sz w:val="21"/>
        </w:rPr>
        <w:t xml:space="preserve"> </w:t>
      </w:r>
      <w:r>
        <w:rPr>
          <w:spacing w:val="-2"/>
          <w:sz w:val="21"/>
        </w:rPr>
        <w:t>education</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spacing w:before="1"/>
        <w:ind w:hanging="362"/>
        <w:rPr>
          <w:sz w:val="21"/>
        </w:rPr>
      </w:pPr>
      <w:r>
        <w:rPr>
          <w:sz w:val="21"/>
        </w:rPr>
        <w:t>Having</w:t>
      </w:r>
      <w:r>
        <w:rPr>
          <w:spacing w:val="10"/>
          <w:sz w:val="21"/>
        </w:rPr>
        <w:t xml:space="preserve"> </w:t>
      </w:r>
      <w:r>
        <w:rPr>
          <w:sz w:val="21"/>
        </w:rPr>
        <w:t>high</w:t>
      </w:r>
      <w:r>
        <w:rPr>
          <w:spacing w:val="10"/>
          <w:sz w:val="21"/>
        </w:rPr>
        <w:t xml:space="preserve"> </w:t>
      </w:r>
      <w:r>
        <w:rPr>
          <w:spacing w:val="-2"/>
          <w:sz w:val="21"/>
        </w:rPr>
        <w:t>expectations</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ind w:hanging="362"/>
        <w:rPr>
          <w:sz w:val="21"/>
        </w:rPr>
      </w:pPr>
      <w:r>
        <w:rPr>
          <w:sz w:val="21"/>
        </w:rPr>
        <w:t>Inclusion</w:t>
      </w:r>
      <w:r>
        <w:rPr>
          <w:spacing w:val="10"/>
          <w:sz w:val="21"/>
        </w:rPr>
        <w:t xml:space="preserve"> </w:t>
      </w:r>
      <w:r>
        <w:rPr>
          <w:sz w:val="21"/>
        </w:rPr>
        <w:t>–</w:t>
      </w:r>
      <w:r>
        <w:rPr>
          <w:spacing w:val="9"/>
          <w:sz w:val="21"/>
        </w:rPr>
        <w:t xml:space="preserve"> </w:t>
      </w:r>
      <w:r>
        <w:rPr>
          <w:sz w:val="21"/>
        </w:rPr>
        <w:t>changing</w:t>
      </w:r>
      <w:r>
        <w:rPr>
          <w:spacing w:val="9"/>
          <w:sz w:val="21"/>
        </w:rPr>
        <w:t xml:space="preserve"> </w:t>
      </w:r>
      <w:r>
        <w:rPr>
          <w:sz w:val="21"/>
        </w:rPr>
        <w:t>and</w:t>
      </w:r>
      <w:r>
        <w:rPr>
          <w:spacing w:val="10"/>
          <w:sz w:val="21"/>
        </w:rPr>
        <w:t xml:space="preserve"> </w:t>
      </w:r>
      <w:r>
        <w:rPr>
          <w:sz w:val="21"/>
        </w:rPr>
        <w:t>challenging</w:t>
      </w:r>
      <w:r>
        <w:rPr>
          <w:spacing w:val="9"/>
          <w:sz w:val="21"/>
        </w:rPr>
        <w:t xml:space="preserve"> </w:t>
      </w:r>
      <w:r>
        <w:rPr>
          <w:spacing w:val="-2"/>
          <w:sz w:val="21"/>
        </w:rPr>
        <w:t>attitudes</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spacing w:before="1"/>
        <w:ind w:hanging="362"/>
        <w:rPr>
          <w:sz w:val="21"/>
        </w:rPr>
      </w:pPr>
      <w:r>
        <w:rPr>
          <w:sz w:val="21"/>
        </w:rPr>
        <w:t>Achieving</w:t>
      </w:r>
      <w:r>
        <w:rPr>
          <w:spacing w:val="9"/>
          <w:sz w:val="21"/>
        </w:rPr>
        <w:t xml:space="preserve"> </w:t>
      </w:r>
      <w:r>
        <w:rPr>
          <w:sz w:val="21"/>
        </w:rPr>
        <w:t>continuity</w:t>
      </w:r>
      <w:r>
        <w:rPr>
          <w:spacing w:val="9"/>
          <w:sz w:val="21"/>
        </w:rPr>
        <w:t xml:space="preserve"> </w:t>
      </w:r>
      <w:r>
        <w:rPr>
          <w:sz w:val="21"/>
        </w:rPr>
        <w:t>and</w:t>
      </w:r>
      <w:r>
        <w:rPr>
          <w:spacing w:val="9"/>
          <w:sz w:val="21"/>
        </w:rPr>
        <w:t xml:space="preserve"> </w:t>
      </w:r>
      <w:r>
        <w:rPr>
          <w:spacing w:val="-2"/>
          <w:sz w:val="21"/>
        </w:rPr>
        <w:t>stability</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ind w:hanging="362"/>
        <w:rPr>
          <w:sz w:val="21"/>
        </w:rPr>
      </w:pPr>
      <w:r>
        <w:rPr>
          <w:sz w:val="21"/>
        </w:rPr>
        <w:t>Early</w:t>
      </w:r>
      <w:r>
        <w:rPr>
          <w:spacing w:val="7"/>
          <w:sz w:val="21"/>
        </w:rPr>
        <w:t xml:space="preserve"> </w:t>
      </w:r>
      <w:r>
        <w:rPr>
          <w:sz w:val="21"/>
        </w:rPr>
        <w:t>intervention</w:t>
      </w:r>
      <w:r>
        <w:rPr>
          <w:spacing w:val="11"/>
          <w:sz w:val="21"/>
        </w:rPr>
        <w:t xml:space="preserve"> </w:t>
      </w:r>
      <w:r>
        <w:rPr>
          <w:sz w:val="21"/>
        </w:rPr>
        <w:t>–</w:t>
      </w:r>
      <w:r>
        <w:rPr>
          <w:spacing w:val="7"/>
          <w:sz w:val="21"/>
        </w:rPr>
        <w:t xml:space="preserve"> </w:t>
      </w:r>
      <w:r>
        <w:rPr>
          <w:sz w:val="21"/>
        </w:rPr>
        <w:t>priority</w:t>
      </w:r>
      <w:r>
        <w:rPr>
          <w:spacing w:val="8"/>
          <w:sz w:val="21"/>
        </w:rPr>
        <w:t xml:space="preserve"> </w:t>
      </w:r>
      <w:r>
        <w:rPr>
          <w:spacing w:val="-2"/>
          <w:sz w:val="21"/>
        </w:rPr>
        <w:t>action</w:t>
      </w:r>
    </w:p>
    <w:p w:rsidR="00DD1BCB" w:rsidRDefault="00DD1BCB">
      <w:pPr>
        <w:pStyle w:val="BodyText"/>
        <w:spacing w:before="7"/>
        <w:rPr>
          <w:sz w:val="23"/>
        </w:rPr>
      </w:pPr>
    </w:p>
    <w:p w:rsidR="00DD1BCB" w:rsidRDefault="00C76410">
      <w:pPr>
        <w:pStyle w:val="ListParagraph"/>
        <w:numPr>
          <w:ilvl w:val="0"/>
          <w:numId w:val="1"/>
        </w:numPr>
        <w:tabs>
          <w:tab w:val="left" w:pos="461"/>
          <w:tab w:val="left" w:pos="462"/>
        </w:tabs>
        <w:ind w:hanging="362"/>
        <w:rPr>
          <w:sz w:val="21"/>
        </w:rPr>
      </w:pPr>
      <w:r>
        <w:rPr>
          <w:sz w:val="21"/>
        </w:rPr>
        <w:t>Listening</w:t>
      </w:r>
      <w:r>
        <w:rPr>
          <w:spacing w:val="6"/>
          <w:sz w:val="21"/>
        </w:rPr>
        <w:t xml:space="preserve"> </w:t>
      </w:r>
      <w:r>
        <w:rPr>
          <w:sz w:val="21"/>
        </w:rPr>
        <w:t>to</w:t>
      </w:r>
      <w:r>
        <w:rPr>
          <w:spacing w:val="7"/>
          <w:sz w:val="21"/>
        </w:rPr>
        <w:t xml:space="preserve"> </w:t>
      </w:r>
      <w:r>
        <w:rPr>
          <w:spacing w:val="-2"/>
          <w:sz w:val="21"/>
        </w:rPr>
        <w:t>children</w:t>
      </w:r>
    </w:p>
    <w:p w:rsidR="00DD1BCB" w:rsidRDefault="00DD1BCB">
      <w:pPr>
        <w:pStyle w:val="BodyText"/>
        <w:rPr>
          <w:sz w:val="26"/>
        </w:rPr>
      </w:pPr>
    </w:p>
    <w:p w:rsidR="00DD1BCB" w:rsidRDefault="00DD1BCB">
      <w:pPr>
        <w:pStyle w:val="BodyText"/>
        <w:spacing w:before="9"/>
      </w:pPr>
    </w:p>
    <w:p w:rsidR="00DD1BCB" w:rsidRDefault="00C76410">
      <w:pPr>
        <w:pStyle w:val="BodyText"/>
        <w:ind w:left="100"/>
        <w:jc w:val="both"/>
      </w:pPr>
      <w:r>
        <w:t>The</w:t>
      </w:r>
      <w:r>
        <w:rPr>
          <w:spacing w:val="11"/>
        </w:rPr>
        <w:t xml:space="preserve"> </w:t>
      </w:r>
      <w:r>
        <w:t>Guidance</w:t>
      </w:r>
      <w:r>
        <w:rPr>
          <w:spacing w:val="12"/>
        </w:rPr>
        <w:t xml:space="preserve"> </w:t>
      </w:r>
      <w:r>
        <w:t>also</w:t>
      </w:r>
      <w:r>
        <w:rPr>
          <w:spacing w:val="11"/>
        </w:rPr>
        <w:t xml:space="preserve"> </w:t>
      </w:r>
      <w:r>
        <w:t>introduced</w:t>
      </w:r>
      <w:r>
        <w:rPr>
          <w:spacing w:val="12"/>
        </w:rPr>
        <w:t xml:space="preserve"> </w:t>
      </w:r>
      <w:r>
        <w:t>two</w:t>
      </w:r>
      <w:r>
        <w:rPr>
          <w:spacing w:val="12"/>
        </w:rPr>
        <w:t xml:space="preserve"> </w:t>
      </w:r>
      <w:r>
        <w:t>key</w:t>
      </w:r>
      <w:r>
        <w:rPr>
          <w:spacing w:val="11"/>
        </w:rPr>
        <w:t xml:space="preserve"> </w:t>
      </w:r>
      <w:r>
        <w:rPr>
          <w:spacing w:val="-2"/>
        </w:rPr>
        <w:t>measures:</w:t>
      </w:r>
    </w:p>
    <w:p w:rsidR="00DD1BCB" w:rsidRDefault="00DD1BCB">
      <w:pPr>
        <w:pStyle w:val="BodyText"/>
        <w:spacing w:before="8"/>
        <w:rPr>
          <w:sz w:val="23"/>
        </w:rPr>
      </w:pPr>
    </w:p>
    <w:p w:rsidR="00DD1BCB" w:rsidRDefault="00C76410">
      <w:pPr>
        <w:pStyle w:val="ListParagraph"/>
        <w:numPr>
          <w:ilvl w:val="0"/>
          <w:numId w:val="1"/>
        </w:numPr>
        <w:tabs>
          <w:tab w:val="left" w:pos="461"/>
          <w:tab w:val="left" w:pos="462"/>
        </w:tabs>
        <w:ind w:hanging="362"/>
        <w:rPr>
          <w:sz w:val="21"/>
        </w:rPr>
      </w:pPr>
      <w:r>
        <w:rPr>
          <w:sz w:val="21"/>
        </w:rPr>
        <w:t>To</w:t>
      </w:r>
      <w:r>
        <w:rPr>
          <w:spacing w:val="9"/>
          <w:sz w:val="21"/>
        </w:rPr>
        <w:t xml:space="preserve"> </w:t>
      </w:r>
      <w:r>
        <w:rPr>
          <w:sz w:val="21"/>
        </w:rPr>
        <w:t>ensure</w:t>
      </w:r>
      <w:r>
        <w:rPr>
          <w:spacing w:val="9"/>
          <w:sz w:val="21"/>
        </w:rPr>
        <w:t xml:space="preserve"> </w:t>
      </w:r>
      <w:r>
        <w:rPr>
          <w:sz w:val="21"/>
        </w:rPr>
        <w:t>designated</w:t>
      </w:r>
      <w:r>
        <w:rPr>
          <w:spacing w:val="9"/>
          <w:sz w:val="21"/>
        </w:rPr>
        <w:t xml:space="preserve"> </w:t>
      </w:r>
      <w:r>
        <w:rPr>
          <w:sz w:val="21"/>
        </w:rPr>
        <w:t>Looked</w:t>
      </w:r>
      <w:r>
        <w:rPr>
          <w:spacing w:val="9"/>
          <w:sz w:val="21"/>
        </w:rPr>
        <w:t xml:space="preserve"> </w:t>
      </w:r>
      <w:r>
        <w:rPr>
          <w:sz w:val="21"/>
        </w:rPr>
        <w:t>After</w:t>
      </w:r>
      <w:r>
        <w:rPr>
          <w:spacing w:val="10"/>
          <w:sz w:val="21"/>
        </w:rPr>
        <w:t xml:space="preserve"> </w:t>
      </w:r>
      <w:r>
        <w:rPr>
          <w:sz w:val="21"/>
        </w:rPr>
        <w:t>Child</w:t>
      </w:r>
      <w:r>
        <w:rPr>
          <w:spacing w:val="9"/>
          <w:sz w:val="21"/>
        </w:rPr>
        <w:t xml:space="preserve"> </w:t>
      </w:r>
      <w:proofErr w:type="spellStart"/>
      <w:r>
        <w:rPr>
          <w:sz w:val="21"/>
        </w:rPr>
        <w:t>co-ordinators</w:t>
      </w:r>
      <w:proofErr w:type="spellEnd"/>
      <w:r>
        <w:rPr>
          <w:spacing w:val="9"/>
          <w:sz w:val="21"/>
        </w:rPr>
        <w:t xml:space="preserve"> </w:t>
      </w:r>
      <w:r>
        <w:rPr>
          <w:sz w:val="21"/>
        </w:rPr>
        <w:t>are</w:t>
      </w:r>
      <w:r>
        <w:rPr>
          <w:spacing w:val="9"/>
          <w:sz w:val="21"/>
        </w:rPr>
        <w:t xml:space="preserve"> </w:t>
      </w:r>
      <w:r>
        <w:rPr>
          <w:sz w:val="21"/>
        </w:rPr>
        <w:t>nominated</w:t>
      </w:r>
      <w:r>
        <w:rPr>
          <w:spacing w:val="9"/>
          <w:sz w:val="21"/>
        </w:rPr>
        <w:t xml:space="preserve"> </w:t>
      </w:r>
      <w:r>
        <w:rPr>
          <w:sz w:val="21"/>
        </w:rPr>
        <w:t>in</w:t>
      </w:r>
      <w:r>
        <w:rPr>
          <w:spacing w:val="10"/>
          <w:sz w:val="21"/>
        </w:rPr>
        <w:t xml:space="preserve"> </w:t>
      </w:r>
      <w:r>
        <w:rPr>
          <w:sz w:val="21"/>
        </w:rPr>
        <w:t>every</w:t>
      </w:r>
      <w:r>
        <w:rPr>
          <w:spacing w:val="9"/>
          <w:sz w:val="21"/>
        </w:rPr>
        <w:t xml:space="preserve"> </w:t>
      </w:r>
      <w:r>
        <w:rPr>
          <w:spacing w:val="-2"/>
          <w:sz w:val="21"/>
        </w:rPr>
        <w:t>setting</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spacing w:before="1"/>
        <w:ind w:hanging="362"/>
        <w:rPr>
          <w:sz w:val="21"/>
        </w:rPr>
      </w:pPr>
      <w:r>
        <w:rPr>
          <w:sz w:val="21"/>
        </w:rPr>
        <w:t>To</w:t>
      </w:r>
      <w:r>
        <w:rPr>
          <w:spacing w:val="9"/>
          <w:sz w:val="21"/>
        </w:rPr>
        <w:t xml:space="preserve"> </w:t>
      </w:r>
      <w:r>
        <w:rPr>
          <w:sz w:val="21"/>
        </w:rPr>
        <w:t>ensure</w:t>
      </w:r>
      <w:r>
        <w:rPr>
          <w:spacing w:val="9"/>
          <w:sz w:val="21"/>
        </w:rPr>
        <w:t xml:space="preserve"> </w:t>
      </w:r>
      <w:r>
        <w:rPr>
          <w:sz w:val="21"/>
        </w:rPr>
        <w:t>Personal</w:t>
      </w:r>
      <w:r>
        <w:rPr>
          <w:spacing w:val="9"/>
          <w:sz w:val="21"/>
        </w:rPr>
        <w:t xml:space="preserve"> </w:t>
      </w:r>
      <w:r>
        <w:rPr>
          <w:sz w:val="21"/>
        </w:rPr>
        <w:t>Education</w:t>
      </w:r>
      <w:r>
        <w:rPr>
          <w:spacing w:val="9"/>
          <w:sz w:val="21"/>
        </w:rPr>
        <w:t xml:space="preserve"> </w:t>
      </w:r>
      <w:r>
        <w:rPr>
          <w:sz w:val="21"/>
        </w:rPr>
        <w:t>Plans</w:t>
      </w:r>
      <w:r>
        <w:rPr>
          <w:spacing w:val="9"/>
          <w:sz w:val="21"/>
        </w:rPr>
        <w:t xml:space="preserve"> </w:t>
      </w:r>
      <w:r>
        <w:rPr>
          <w:sz w:val="21"/>
        </w:rPr>
        <w:t>(PEPs)</w:t>
      </w:r>
      <w:r>
        <w:rPr>
          <w:spacing w:val="9"/>
          <w:sz w:val="21"/>
        </w:rPr>
        <w:t xml:space="preserve"> </w:t>
      </w:r>
      <w:r>
        <w:rPr>
          <w:sz w:val="21"/>
        </w:rPr>
        <w:t>are</w:t>
      </w:r>
      <w:r>
        <w:rPr>
          <w:spacing w:val="9"/>
          <w:sz w:val="21"/>
        </w:rPr>
        <w:t xml:space="preserve"> </w:t>
      </w:r>
      <w:r>
        <w:rPr>
          <w:sz w:val="21"/>
        </w:rPr>
        <w:t>in</w:t>
      </w:r>
      <w:r>
        <w:rPr>
          <w:spacing w:val="9"/>
          <w:sz w:val="21"/>
        </w:rPr>
        <w:t xml:space="preserve"> </w:t>
      </w:r>
      <w:r>
        <w:rPr>
          <w:sz w:val="21"/>
        </w:rPr>
        <w:t>place</w:t>
      </w:r>
      <w:r>
        <w:rPr>
          <w:spacing w:val="9"/>
          <w:sz w:val="21"/>
        </w:rPr>
        <w:t xml:space="preserve"> </w:t>
      </w:r>
      <w:r>
        <w:rPr>
          <w:sz w:val="21"/>
        </w:rPr>
        <w:t>for</w:t>
      </w:r>
      <w:r>
        <w:rPr>
          <w:spacing w:val="9"/>
          <w:sz w:val="21"/>
        </w:rPr>
        <w:t xml:space="preserve"> </w:t>
      </w:r>
      <w:r>
        <w:rPr>
          <w:sz w:val="21"/>
        </w:rPr>
        <w:t>all</w:t>
      </w:r>
      <w:r>
        <w:rPr>
          <w:spacing w:val="9"/>
          <w:sz w:val="21"/>
        </w:rPr>
        <w:t xml:space="preserve"> </w:t>
      </w:r>
      <w:r>
        <w:rPr>
          <w:sz w:val="21"/>
        </w:rPr>
        <w:t>Looked</w:t>
      </w:r>
      <w:r>
        <w:rPr>
          <w:spacing w:val="9"/>
          <w:sz w:val="21"/>
        </w:rPr>
        <w:t xml:space="preserve"> </w:t>
      </w:r>
      <w:r>
        <w:rPr>
          <w:sz w:val="21"/>
        </w:rPr>
        <w:t>After</w:t>
      </w:r>
      <w:r>
        <w:rPr>
          <w:spacing w:val="9"/>
          <w:sz w:val="21"/>
        </w:rPr>
        <w:t xml:space="preserve"> </w:t>
      </w:r>
      <w:r>
        <w:rPr>
          <w:spacing w:val="-2"/>
          <w:sz w:val="21"/>
        </w:rPr>
        <w:t>Children.</w:t>
      </w:r>
    </w:p>
    <w:p w:rsidR="00DD1BCB" w:rsidRDefault="00C76410">
      <w:pPr>
        <w:pStyle w:val="BodyText"/>
        <w:spacing w:before="21" w:line="261" w:lineRule="auto"/>
        <w:ind w:left="100" w:right="109"/>
        <w:jc w:val="both"/>
      </w:pPr>
      <w:r>
        <w:t>BEST</w:t>
      </w:r>
      <w:r>
        <w:rPr>
          <w:spacing w:val="40"/>
        </w:rPr>
        <w:t xml:space="preserve"> </w:t>
      </w:r>
      <w:r>
        <w:t>Nurseries</w:t>
      </w:r>
      <w:r>
        <w:rPr>
          <w:spacing w:val="40"/>
        </w:rPr>
        <w:t xml:space="preserve"> </w:t>
      </w:r>
      <w:r>
        <w:t>is</w:t>
      </w:r>
      <w:r>
        <w:rPr>
          <w:spacing w:val="40"/>
        </w:rPr>
        <w:t xml:space="preserve"> </w:t>
      </w:r>
      <w:r>
        <w:t>committed</w:t>
      </w:r>
      <w:r>
        <w:rPr>
          <w:spacing w:val="40"/>
        </w:rPr>
        <w:t xml:space="preserve"> </w:t>
      </w:r>
      <w:r>
        <w:t>to</w:t>
      </w:r>
      <w:r>
        <w:rPr>
          <w:spacing w:val="40"/>
        </w:rPr>
        <w:t xml:space="preserve"> </w:t>
      </w:r>
      <w:r>
        <w:t>ensuring</w:t>
      </w:r>
      <w:r>
        <w:rPr>
          <w:spacing w:val="40"/>
        </w:rPr>
        <w:t xml:space="preserve"> </w:t>
      </w:r>
      <w:r>
        <w:t>that</w:t>
      </w:r>
      <w:r>
        <w:rPr>
          <w:spacing w:val="40"/>
        </w:rPr>
        <w:t xml:space="preserve"> </w:t>
      </w:r>
      <w:r>
        <w:t>nominated</w:t>
      </w:r>
      <w:r>
        <w:rPr>
          <w:spacing w:val="40"/>
        </w:rPr>
        <w:t xml:space="preserve"> </w:t>
      </w:r>
      <w:r>
        <w:t>LAC</w:t>
      </w:r>
      <w:r>
        <w:rPr>
          <w:spacing w:val="40"/>
        </w:rPr>
        <w:t xml:space="preserve"> </w:t>
      </w:r>
      <w:proofErr w:type="spellStart"/>
      <w:r>
        <w:t>co-ordinator</w:t>
      </w:r>
      <w:proofErr w:type="spellEnd"/>
      <w:r>
        <w:rPr>
          <w:spacing w:val="40"/>
        </w:rPr>
        <w:t xml:space="preserve"> </w:t>
      </w:r>
      <w:r>
        <w:t>is</w:t>
      </w:r>
      <w:r>
        <w:rPr>
          <w:spacing w:val="40"/>
        </w:rPr>
        <w:t xml:space="preserve"> </w:t>
      </w:r>
      <w:r>
        <w:t>enabled</w:t>
      </w:r>
      <w:r>
        <w:rPr>
          <w:spacing w:val="35"/>
        </w:rPr>
        <w:t xml:space="preserve"> </w:t>
      </w:r>
      <w:r>
        <w:t>to</w:t>
      </w:r>
      <w:r>
        <w:rPr>
          <w:spacing w:val="35"/>
        </w:rPr>
        <w:t xml:space="preserve"> </w:t>
      </w:r>
      <w:r>
        <w:t>carry</w:t>
      </w:r>
      <w:r>
        <w:rPr>
          <w:spacing w:val="35"/>
        </w:rPr>
        <w:t xml:space="preserve"> </w:t>
      </w:r>
      <w:r>
        <w:t>out their responsibilities effectively</w:t>
      </w:r>
    </w:p>
    <w:p w:rsidR="00DD1BCB" w:rsidRDefault="00DD1BCB">
      <w:pPr>
        <w:pStyle w:val="BodyText"/>
        <w:rPr>
          <w:sz w:val="24"/>
        </w:rPr>
      </w:pPr>
    </w:p>
    <w:p w:rsidR="00DD1BCB" w:rsidRDefault="00DD1BCB">
      <w:pPr>
        <w:pStyle w:val="BodyText"/>
        <w:spacing w:before="1"/>
        <w:rPr>
          <w:sz w:val="22"/>
        </w:rPr>
      </w:pPr>
    </w:p>
    <w:p w:rsidR="00DD1BCB" w:rsidRDefault="00C76410">
      <w:pPr>
        <w:pStyle w:val="Heading1"/>
        <w:jc w:val="both"/>
      </w:pPr>
      <w:r>
        <w:t>Role</w:t>
      </w:r>
      <w:r>
        <w:rPr>
          <w:spacing w:val="12"/>
        </w:rPr>
        <w:t xml:space="preserve"> </w:t>
      </w:r>
      <w:r>
        <w:t>and</w:t>
      </w:r>
      <w:r>
        <w:rPr>
          <w:spacing w:val="13"/>
        </w:rPr>
        <w:t xml:space="preserve"> </w:t>
      </w:r>
      <w:r>
        <w:t>Responsibility</w:t>
      </w:r>
      <w:r>
        <w:rPr>
          <w:spacing w:val="12"/>
        </w:rPr>
        <w:t xml:space="preserve"> </w:t>
      </w:r>
      <w:r>
        <w:t>of</w:t>
      </w:r>
      <w:r>
        <w:rPr>
          <w:spacing w:val="13"/>
        </w:rPr>
        <w:t xml:space="preserve"> </w:t>
      </w:r>
      <w:r>
        <w:t>the</w:t>
      </w:r>
      <w:r>
        <w:rPr>
          <w:spacing w:val="12"/>
        </w:rPr>
        <w:t xml:space="preserve"> </w:t>
      </w:r>
      <w:r>
        <w:t>LAC</w:t>
      </w:r>
      <w:r>
        <w:rPr>
          <w:spacing w:val="13"/>
        </w:rPr>
        <w:t xml:space="preserve"> </w:t>
      </w:r>
      <w:proofErr w:type="spellStart"/>
      <w:r>
        <w:t>co-</w:t>
      </w:r>
      <w:r>
        <w:rPr>
          <w:spacing w:val="-2"/>
        </w:rPr>
        <w:t>ordinator</w:t>
      </w:r>
      <w:proofErr w:type="spellEnd"/>
    </w:p>
    <w:p w:rsidR="00DD1BCB" w:rsidRDefault="00C76410">
      <w:pPr>
        <w:pStyle w:val="BodyText"/>
        <w:spacing w:before="23"/>
        <w:ind w:left="100"/>
        <w:jc w:val="both"/>
      </w:pPr>
      <w:r>
        <w:t>The</w:t>
      </w:r>
      <w:r>
        <w:rPr>
          <w:spacing w:val="9"/>
        </w:rPr>
        <w:t xml:space="preserve"> </w:t>
      </w:r>
      <w:r>
        <w:t>current</w:t>
      </w:r>
      <w:r>
        <w:rPr>
          <w:spacing w:val="10"/>
        </w:rPr>
        <w:t xml:space="preserve"> </w:t>
      </w:r>
      <w:r>
        <w:t>nominated</w:t>
      </w:r>
      <w:r>
        <w:rPr>
          <w:spacing w:val="10"/>
        </w:rPr>
        <w:t xml:space="preserve"> </w:t>
      </w:r>
      <w:r>
        <w:t>LAC</w:t>
      </w:r>
      <w:r>
        <w:rPr>
          <w:spacing w:val="9"/>
        </w:rPr>
        <w:t xml:space="preserve"> </w:t>
      </w:r>
      <w:proofErr w:type="spellStart"/>
      <w:r>
        <w:t>co-ordinator</w:t>
      </w:r>
      <w:proofErr w:type="spellEnd"/>
      <w:r>
        <w:rPr>
          <w:spacing w:val="12"/>
        </w:rPr>
        <w:t xml:space="preserve"> </w:t>
      </w:r>
      <w:r>
        <w:t>are</w:t>
      </w:r>
      <w:r>
        <w:rPr>
          <w:spacing w:val="10"/>
        </w:rPr>
        <w:t xml:space="preserve"> </w:t>
      </w:r>
      <w:r>
        <w:t>the</w:t>
      </w:r>
      <w:r>
        <w:rPr>
          <w:spacing w:val="10"/>
        </w:rPr>
        <w:t xml:space="preserve"> </w:t>
      </w:r>
      <w:r>
        <w:t>Nursery</w:t>
      </w:r>
      <w:r>
        <w:rPr>
          <w:spacing w:val="9"/>
        </w:rPr>
        <w:t xml:space="preserve"> </w:t>
      </w:r>
      <w:r>
        <w:t>Managers.</w:t>
      </w:r>
      <w:r>
        <w:rPr>
          <w:spacing w:val="10"/>
        </w:rPr>
        <w:t xml:space="preserve"> </w:t>
      </w:r>
      <w:r>
        <w:t>The</w:t>
      </w:r>
      <w:r>
        <w:rPr>
          <w:spacing w:val="10"/>
        </w:rPr>
        <w:t xml:space="preserve"> </w:t>
      </w:r>
      <w:r>
        <w:t>LAC</w:t>
      </w:r>
      <w:r>
        <w:rPr>
          <w:spacing w:val="10"/>
        </w:rPr>
        <w:t xml:space="preserve"> </w:t>
      </w:r>
      <w:proofErr w:type="spellStart"/>
      <w:r>
        <w:t>co-ordinator</w:t>
      </w:r>
      <w:proofErr w:type="spellEnd"/>
      <w:r>
        <w:rPr>
          <w:spacing w:val="9"/>
        </w:rPr>
        <w:t xml:space="preserve"> </w:t>
      </w:r>
      <w:r>
        <w:rPr>
          <w:spacing w:val="-2"/>
        </w:rPr>
        <w:t>should:</w:t>
      </w:r>
    </w:p>
    <w:p w:rsidR="00DD1BCB" w:rsidRDefault="00DD1BCB">
      <w:pPr>
        <w:pStyle w:val="BodyText"/>
        <w:spacing w:before="8"/>
        <w:rPr>
          <w:sz w:val="23"/>
        </w:rPr>
      </w:pPr>
    </w:p>
    <w:p w:rsidR="00DD1BCB" w:rsidRDefault="00C76410">
      <w:pPr>
        <w:pStyle w:val="ListParagraph"/>
        <w:numPr>
          <w:ilvl w:val="0"/>
          <w:numId w:val="1"/>
        </w:numPr>
        <w:tabs>
          <w:tab w:val="left" w:pos="461"/>
          <w:tab w:val="left" w:pos="462"/>
        </w:tabs>
        <w:ind w:hanging="362"/>
        <w:rPr>
          <w:sz w:val="21"/>
        </w:rPr>
      </w:pPr>
      <w:r>
        <w:rPr>
          <w:sz w:val="21"/>
        </w:rPr>
        <w:t>Be</w:t>
      </w:r>
      <w:r>
        <w:rPr>
          <w:spacing w:val="5"/>
          <w:sz w:val="21"/>
        </w:rPr>
        <w:t xml:space="preserve"> </w:t>
      </w:r>
      <w:r>
        <w:rPr>
          <w:sz w:val="21"/>
        </w:rPr>
        <w:t>an</w:t>
      </w:r>
      <w:r>
        <w:rPr>
          <w:spacing w:val="5"/>
          <w:sz w:val="21"/>
        </w:rPr>
        <w:t xml:space="preserve"> </w:t>
      </w:r>
      <w:r>
        <w:rPr>
          <w:sz w:val="21"/>
        </w:rPr>
        <w:t>advocate</w:t>
      </w:r>
      <w:r>
        <w:rPr>
          <w:spacing w:val="5"/>
          <w:sz w:val="21"/>
        </w:rPr>
        <w:t xml:space="preserve"> </w:t>
      </w:r>
      <w:r>
        <w:rPr>
          <w:sz w:val="21"/>
        </w:rPr>
        <w:t>for</w:t>
      </w:r>
      <w:r>
        <w:rPr>
          <w:spacing w:val="5"/>
          <w:sz w:val="21"/>
        </w:rPr>
        <w:t xml:space="preserve"> </w:t>
      </w:r>
      <w:r>
        <w:rPr>
          <w:sz w:val="21"/>
        </w:rPr>
        <w:t>Looked</w:t>
      </w:r>
      <w:r>
        <w:rPr>
          <w:spacing w:val="6"/>
          <w:sz w:val="21"/>
        </w:rPr>
        <w:t xml:space="preserve"> </w:t>
      </w:r>
      <w:r>
        <w:rPr>
          <w:sz w:val="21"/>
        </w:rPr>
        <w:t>After</w:t>
      </w:r>
      <w:r>
        <w:rPr>
          <w:spacing w:val="5"/>
          <w:sz w:val="21"/>
        </w:rPr>
        <w:t xml:space="preserve"> </w:t>
      </w:r>
      <w:r>
        <w:rPr>
          <w:spacing w:val="-2"/>
          <w:sz w:val="21"/>
        </w:rPr>
        <w:t>Children</w:t>
      </w:r>
    </w:p>
    <w:p w:rsidR="00DD1BCB" w:rsidRDefault="00DD1BCB">
      <w:pPr>
        <w:pStyle w:val="BodyText"/>
        <w:spacing w:before="7"/>
        <w:rPr>
          <w:sz w:val="23"/>
        </w:rPr>
      </w:pPr>
    </w:p>
    <w:p w:rsidR="00DD1BCB" w:rsidRDefault="00C76410">
      <w:pPr>
        <w:pStyle w:val="ListParagraph"/>
        <w:numPr>
          <w:ilvl w:val="0"/>
          <w:numId w:val="1"/>
        </w:numPr>
        <w:tabs>
          <w:tab w:val="left" w:pos="461"/>
          <w:tab w:val="left" w:pos="462"/>
        </w:tabs>
        <w:spacing w:line="259" w:lineRule="auto"/>
        <w:ind w:right="118"/>
        <w:rPr>
          <w:sz w:val="21"/>
        </w:rPr>
      </w:pPr>
      <w:r>
        <w:rPr>
          <w:sz w:val="21"/>
        </w:rPr>
        <w:t>Ensure</w:t>
      </w:r>
      <w:r>
        <w:rPr>
          <w:spacing w:val="27"/>
          <w:sz w:val="21"/>
        </w:rPr>
        <w:t xml:space="preserve"> </w:t>
      </w:r>
      <w:r>
        <w:rPr>
          <w:sz w:val="21"/>
        </w:rPr>
        <w:t>a</w:t>
      </w:r>
      <w:r>
        <w:rPr>
          <w:spacing w:val="27"/>
          <w:sz w:val="21"/>
        </w:rPr>
        <w:t xml:space="preserve"> </w:t>
      </w:r>
      <w:r>
        <w:rPr>
          <w:sz w:val="21"/>
        </w:rPr>
        <w:t>smooth</w:t>
      </w:r>
      <w:r>
        <w:rPr>
          <w:spacing w:val="27"/>
          <w:sz w:val="21"/>
        </w:rPr>
        <w:t xml:space="preserve"> </w:t>
      </w:r>
      <w:r>
        <w:rPr>
          <w:sz w:val="21"/>
        </w:rPr>
        <w:t>and</w:t>
      </w:r>
      <w:r>
        <w:rPr>
          <w:spacing w:val="27"/>
          <w:sz w:val="21"/>
        </w:rPr>
        <w:t xml:space="preserve"> </w:t>
      </w:r>
      <w:r>
        <w:rPr>
          <w:sz w:val="21"/>
        </w:rPr>
        <w:t>welcoming</w:t>
      </w:r>
      <w:r>
        <w:rPr>
          <w:spacing w:val="27"/>
          <w:sz w:val="21"/>
        </w:rPr>
        <w:t xml:space="preserve"> </w:t>
      </w:r>
      <w:r>
        <w:rPr>
          <w:sz w:val="21"/>
        </w:rPr>
        <w:t>induction</w:t>
      </w:r>
      <w:r>
        <w:rPr>
          <w:spacing w:val="26"/>
          <w:sz w:val="21"/>
        </w:rPr>
        <w:t xml:space="preserve"> </w:t>
      </w:r>
      <w:r>
        <w:rPr>
          <w:sz w:val="21"/>
        </w:rPr>
        <w:t>for the child and carer/s (and parent/s where possible). Note any specific requirements, including care status</w:t>
      </w:r>
    </w:p>
    <w:p w:rsidR="00DD1BCB" w:rsidRDefault="00DD1BCB">
      <w:pPr>
        <w:spacing w:line="259" w:lineRule="auto"/>
        <w:rPr>
          <w:sz w:val="21"/>
        </w:rPr>
        <w:sectPr w:rsidR="00DD1BCB">
          <w:headerReference w:type="default" r:id="rId7"/>
          <w:type w:val="continuous"/>
          <w:pgSz w:w="11910" w:h="16840"/>
          <w:pgMar w:top="1620" w:right="960" w:bottom="280" w:left="980" w:header="420" w:footer="0" w:gutter="0"/>
          <w:pgNumType w:start="1"/>
          <w:cols w:space="720"/>
        </w:sectPr>
      </w:pPr>
    </w:p>
    <w:p w:rsidR="00DD1BCB" w:rsidRDefault="00C76410">
      <w:pPr>
        <w:pStyle w:val="ListParagraph"/>
        <w:numPr>
          <w:ilvl w:val="0"/>
          <w:numId w:val="1"/>
        </w:numPr>
        <w:tabs>
          <w:tab w:val="left" w:pos="462"/>
        </w:tabs>
        <w:spacing w:before="96" w:line="261" w:lineRule="auto"/>
        <w:ind w:right="110"/>
        <w:jc w:val="both"/>
        <w:rPr>
          <w:sz w:val="21"/>
        </w:rPr>
      </w:pPr>
      <w:r>
        <w:rPr>
          <w:sz w:val="21"/>
        </w:rPr>
        <w:lastRenderedPageBreak/>
        <w:t>Ensure</w:t>
      </w:r>
      <w:r>
        <w:rPr>
          <w:spacing w:val="38"/>
          <w:sz w:val="21"/>
        </w:rPr>
        <w:t xml:space="preserve"> </w:t>
      </w:r>
      <w:r>
        <w:rPr>
          <w:sz w:val="21"/>
        </w:rPr>
        <w:t>that</w:t>
      </w:r>
      <w:r>
        <w:rPr>
          <w:spacing w:val="38"/>
          <w:sz w:val="21"/>
        </w:rPr>
        <w:t xml:space="preserve"> </w:t>
      </w:r>
      <w:r>
        <w:rPr>
          <w:sz w:val="21"/>
        </w:rPr>
        <w:t>a</w:t>
      </w:r>
      <w:r>
        <w:rPr>
          <w:spacing w:val="38"/>
          <w:sz w:val="21"/>
        </w:rPr>
        <w:t xml:space="preserve"> </w:t>
      </w:r>
      <w:r>
        <w:rPr>
          <w:sz w:val="21"/>
        </w:rPr>
        <w:t>Personal</w:t>
      </w:r>
      <w:r>
        <w:rPr>
          <w:spacing w:val="38"/>
          <w:sz w:val="21"/>
        </w:rPr>
        <w:t xml:space="preserve"> </w:t>
      </w:r>
      <w:r>
        <w:rPr>
          <w:sz w:val="21"/>
        </w:rPr>
        <w:t>Education Plan is completed (within 20 days of entering care or joining a new</w:t>
      </w:r>
      <w:r>
        <w:rPr>
          <w:spacing w:val="29"/>
          <w:sz w:val="21"/>
        </w:rPr>
        <w:t xml:space="preserve"> </w:t>
      </w:r>
      <w:r>
        <w:rPr>
          <w:sz w:val="21"/>
        </w:rPr>
        <w:t>Pre-school).</w:t>
      </w:r>
      <w:r>
        <w:rPr>
          <w:spacing w:val="29"/>
          <w:sz w:val="21"/>
        </w:rPr>
        <w:t xml:space="preserve"> </w:t>
      </w:r>
      <w:r>
        <w:rPr>
          <w:sz w:val="21"/>
        </w:rPr>
        <w:t>This</w:t>
      </w:r>
      <w:r>
        <w:rPr>
          <w:spacing w:val="29"/>
          <w:sz w:val="21"/>
        </w:rPr>
        <w:t xml:space="preserve"> </w:t>
      </w:r>
      <w:r>
        <w:rPr>
          <w:sz w:val="21"/>
        </w:rPr>
        <w:t>should</w:t>
      </w:r>
      <w:r>
        <w:rPr>
          <w:spacing w:val="29"/>
          <w:sz w:val="21"/>
        </w:rPr>
        <w:t xml:space="preserve"> </w:t>
      </w:r>
      <w:r>
        <w:rPr>
          <w:sz w:val="21"/>
        </w:rPr>
        <w:t>be</w:t>
      </w:r>
      <w:r>
        <w:rPr>
          <w:spacing w:val="29"/>
          <w:sz w:val="21"/>
        </w:rPr>
        <w:t xml:space="preserve"> </w:t>
      </w:r>
      <w:r>
        <w:rPr>
          <w:sz w:val="21"/>
        </w:rPr>
        <w:t>prepared</w:t>
      </w:r>
      <w:r>
        <w:rPr>
          <w:spacing w:val="28"/>
          <w:sz w:val="21"/>
        </w:rPr>
        <w:t xml:space="preserve"> </w:t>
      </w:r>
      <w:r>
        <w:rPr>
          <w:sz w:val="21"/>
        </w:rPr>
        <w:t>with</w:t>
      </w:r>
      <w:r>
        <w:rPr>
          <w:spacing w:val="15"/>
          <w:sz w:val="21"/>
        </w:rPr>
        <w:t xml:space="preserve"> </w:t>
      </w:r>
      <w:r>
        <w:rPr>
          <w:sz w:val="21"/>
        </w:rPr>
        <w:t>the</w:t>
      </w:r>
      <w:r>
        <w:rPr>
          <w:spacing w:val="15"/>
          <w:sz w:val="21"/>
        </w:rPr>
        <w:t xml:space="preserve"> </w:t>
      </w:r>
      <w:r>
        <w:rPr>
          <w:sz w:val="21"/>
        </w:rPr>
        <w:t>child</w:t>
      </w:r>
      <w:r>
        <w:rPr>
          <w:spacing w:val="15"/>
          <w:sz w:val="21"/>
        </w:rPr>
        <w:t xml:space="preserve"> </w:t>
      </w:r>
      <w:r>
        <w:rPr>
          <w:sz w:val="21"/>
        </w:rPr>
        <w:t>and</w:t>
      </w:r>
      <w:r>
        <w:rPr>
          <w:spacing w:val="15"/>
          <w:sz w:val="21"/>
        </w:rPr>
        <w:t xml:space="preserve"> </w:t>
      </w:r>
      <w:r>
        <w:rPr>
          <w:sz w:val="21"/>
        </w:rPr>
        <w:t>the</w:t>
      </w:r>
      <w:r>
        <w:rPr>
          <w:spacing w:val="15"/>
          <w:sz w:val="21"/>
        </w:rPr>
        <w:t xml:space="preserve"> </w:t>
      </w:r>
      <w:r>
        <w:rPr>
          <w:sz w:val="21"/>
        </w:rPr>
        <w:t>carer/s</w:t>
      </w:r>
      <w:r>
        <w:rPr>
          <w:spacing w:val="15"/>
          <w:sz w:val="21"/>
        </w:rPr>
        <w:t xml:space="preserve"> </w:t>
      </w:r>
      <w:r>
        <w:rPr>
          <w:sz w:val="21"/>
        </w:rPr>
        <w:t>(and</w:t>
      </w:r>
      <w:r>
        <w:rPr>
          <w:spacing w:val="15"/>
          <w:sz w:val="21"/>
        </w:rPr>
        <w:t xml:space="preserve"> </w:t>
      </w:r>
      <w:r>
        <w:rPr>
          <w:sz w:val="21"/>
        </w:rPr>
        <w:t>parent/s</w:t>
      </w:r>
      <w:r>
        <w:rPr>
          <w:spacing w:val="15"/>
          <w:sz w:val="21"/>
        </w:rPr>
        <w:t xml:space="preserve"> </w:t>
      </w:r>
      <w:r>
        <w:rPr>
          <w:sz w:val="21"/>
        </w:rPr>
        <w:t>if possible), in</w:t>
      </w:r>
      <w:r>
        <w:rPr>
          <w:spacing w:val="31"/>
          <w:sz w:val="21"/>
        </w:rPr>
        <w:t xml:space="preserve"> </w:t>
      </w:r>
      <w:r>
        <w:rPr>
          <w:sz w:val="21"/>
        </w:rPr>
        <w:t>liaison</w:t>
      </w:r>
      <w:r>
        <w:rPr>
          <w:spacing w:val="31"/>
          <w:sz w:val="21"/>
        </w:rPr>
        <w:t xml:space="preserve"> </w:t>
      </w:r>
      <w:r>
        <w:rPr>
          <w:sz w:val="21"/>
        </w:rPr>
        <w:t>with</w:t>
      </w:r>
      <w:r>
        <w:rPr>
          <w:spacing w:val="31"/>
          <w:sz w:val="21"/>
        </w:rPr>
        <w:t xml:space="preserve"> </w:t>
      </w:r>
      <w:r>
        <w:rPr>
          <w:sz w:val="21"/>
        </w:rPr>
        <w:t>the</w:t>
      </w:r>
      <w:r>
        <w:rPr>
          <w:spacing w:val="31"/>
          <w:sz w:val="21"/>
        </w:rPr>
        <w:t xml:space="preserve"> </w:t>
      </w:r>
      <w:r>
        <w:rPr>
          <w:sz w:val="21"/>
        </w:rPr>
        <w:t>social</w:t>
      </w:r>
      <w:r>
        <w:rPr>
          <w:spacing w:val="31"/>
          <w:sz w:val="21"/>
        </w:rPr>
        <w:t xml:space="preserve"> </w:t>
      </w:r>
      <w:r>
        <w:rPr>
          <w:sz w:val="21"/>
        </w:rPr>
        <w:t>worker</w:t>
      </w:r>
      <w:r>
        <w:rPr>
          <w:spacing w:val="31"/>
          <w:sz w:val="21"/>
        </w:rPr>
        <w:t xml:space="preserve"> </w:t>
      </w:r>
      <w:r>
        <w:rPr>
          <w:sz w:val="21"/>
        </w:rPr>
        <w:t>and</w:t>
      </w:r>
      <w:r>
        <w:rPr>
          <w:spacing w:val="31"/>
          <w:sz w:val="21"/>
        </w:rPr>
        <w:t xml:space="preserve"> </w:t>
      </w:r>
      <w:r>
        <w:rPr>
          <w:sz w:val="21"/>
        </w:rPr>
        <w:t>other</w:t>
      </w:r>
      <w:r>
        <w:rPr>
          <w:spacing w:val="31"/>
          <w:sz w:val="21"/>
        </w:rPr>
        <w:t xml:space="preserve"> </w:t>
      </w:r>
      <w:r>
        <w:rPr>
          <w:sz w:val="21"/>
        </w:rPr>
        <w:t>relevant</w:t>
      </w:r>
      <w:r>
        <w:rPr>
          <w:spacing w:val="31"/>
          <w:sz w:val="21"/>
        </w:rPr>
        <w:t xml:space="preserve"> </w:t>
      </w:r>
      <w:r>
        <w:rPr>
          <w:sz w:val="21"/>
        </w:rPr>
        <w:t>support</w:t>
      </w:r>
      <w:r>
        <w:rPr>
          <w:spacing w:val="31"/>
          <w:sz w:val="21"/>
        </w:rPr>
        <w:t xml:space="preserve"> </w:t>
      </w:r>
      <w:r>
        <w:rPr>
          <w:sz w:val="21"/>
        </w:rPr>
        <w:t>workers/agencies.</w:t>
      </w:r>
      <w:r>
        <w:rPr>
          <w:spacing w:val="30"/>
          <w:sz w:val="21"/>
        </w:rPr>
        <w:t xml:space="preserve"> </w:t>
      </w:r>
      <w:r>
        <w:rPr>
          <w:sz w:val="21"/>
        </w:rPr>
        <w:t>Where appropriate, the</w:t>
      </w:r>
      <w:r>
        <w:rPr>
          <w:spacing w:val="40"/>
          <w:sz w:val="21"/>
        </w:rPr>
        <w:t xml:space="preserve"> </w:t>
      </w:r>
      <w:r>
        <w:rPr>
          <w:sz w:val="21"/>
        </w:rPr>
        <w:t>PEP</w:t>
      </w:r>
      <w:r>
        <w:rPr>
          <w:spacing w:val="40"/>
          <w:sz w:val="21"/>
        </w:rPr>
        <w:t xml:space="preserve"> </w:t>
      </w:r>
      <w:r>
        <w:rPr>
          <w:sz w:val="21"/>
        </w:rPr>
        <w:t>should</w:t>
      </w:r>
      <w:r>
        <w:rPr>
          <w:spacing w:val="40"/>
          <w:sz w:val="21"/>
        </w:rPr>
        <w:t xml:space="preserve"> </w:t>
      </w:r>
      <w:r>
        <w:rPr>
          <w:sz w:val="21"/>
        </w:rPr>
        <w:t>take</w:t>
      </w:r>
      <w:r>
        <w:rPr>
          <w:spacing w:val="40"/>
          <w:sz w:val="21"/>
        </w:rPr>
        <w:t xml:space="preserve"> </w:t>
      </w:r>
      <w:r>
        <w:rPr>
          <w:sz w:val="21"/>
        </w:rPr>
        <w:t>account</w:t>
      </w:r>
      <w:r>
        <w:rPr>
          <w:spacing w:val="40"/>
          <w:sz w:val="21"/>
        </w:rPr>
        <w:t xml:space="preserve"> </w:t>
      </w:r>
      <w:r>
        <w:rPr>
          <w:sz w:val="21"/>
        </w:rPr>
        <w:t>of</w:t>
      </w:r>
      <w:r>
        <w:rPr>
          <w:spacing w:val="40"/>
          <w:sz w:val="21"/>
        </w:rPr>
        <w:t xml:space="preserve"> </w:t>
      </w:r>
      <w:r>
        <w:rPr>
          <w:sz w:val="21"/>
        </w:rPr>
        <w:t>any</w:t>
      </w:r>
      <w:r>
        <w:rPr>
          <w:spacing w:val="40"/>
          <w:sz w:val="21"/>
        </w:rPr>
        <w:t xml:space="preserve"> </w:t>
      </w:r>
      <w:r>
        <w:rPr>
          <w:sz w:val="21"/>
        </w:rPr>
        <w:t>Individual</w:t>
      </w:r>
      <w:r>
        <w:rPr>
          <w:spacing w:val="40"/>
          <w:sz w:val="21"/>
        </w:rPr>
        <w:t xml:space="preserve"> </w:t>
      </w:r>
      <w:r>
        <w:rPr>
          <w:sz w:val="21"/>
        </w:rPr>
        <w:t>Educational</w:t>
      </w:r>
      <w:r>
        <w:rPr>
          <w:spacing w:val="40"/>
          <w:sz w:val="21"/>
        </w:rPr>
        <w:t xml:space="preserve"> </w:t>
      </w:r>
      <w:r>
        <w:rPr>
          <w:sz w:val="21"/>
        </w:rPr>
        <w:t>Plan</w:t>
      </w:r>
      <w:r>
        <w:rPr>
          <w:spacing w:val="40"/>
          <w:sz w:val="21"/>
        </w:rPr>
        <w:t xml:space="preserve"> </w:t>
      </w:r>
      <w:r>
        <w:rPr>
          <w:sz w:val="21"/>
        </w:rPr>
        <w:t>(IEP),</w:t>
      </w:r>
      <w:r>
        <w:rPr>
          <w:spacing w:val="40"/>
          <w:sz w:val="21"/>
        </w:rPr>
        <w:t xml:space="preserve"> </w:t>
      </w:r>
      <w:r>
        <w:rPr>
          <w:sz w:val="21"/>
        </w:rPr>
        <w:t>Pastoral</w:t>
      </w:r>
      <w:r>
        <w:rPr>
          <w:spacing w:val="40"/>
          <w:sz w:val="21"/>
        </w:rPr>
        <w:t xml:space="preserve"> </w:t>
      </w:r>
      <w:r>
        <w:rPr>
          <w:sz w:val="21"/>
        </w:rPr>
        <w:t>Support</w:t>
      </w:r>
      <w:r>
        <w:rPr>
          <w:spacing w:val="40"/>
          <w:sz w:val="21"/>
        </w:rPr>
        <w:t xml:space="preserve"> </w:t>
      </w:r>
      <w:r>
        <w:rPr>
          <w:sz w:val="21"/>
        </w:rPr>
        <w:t>Plan (PSP), Individual Behaviour Plan (IBP), career plan or any other relevant plans. The PEP should inform and be reviewed</w:t>
      </w:r>
    </w:p>
    <w:p w:rsidR="00DD1BCB" w:rsidRDefault="00DD1BCB">
      <w:pPr>
        <w:pStyle w:val="BodyText"/>
        <w:spacing w:before="10"/>
      </w:pPr>
    </w:p>
    <w:p w:rsidR="00DD1BCB" w:rsidRDefault="00C76410">
      <w:pPr>
        <w:pStyle w:val="ListParagraph"/>
        <w:numPr>
          <w:ilvl w:val="0"/>
          <w:numId w:val="1"/>
        </w:numPr>
        <w:tabs>
          <w:tab w:val="left" w:pos="461"/>
          <w:tab w:val="left" w:pos="462"/>
        </w:tabs>
        <w:spacing w:before="1"/>
        <w:ind w:hanging="362"/>
        <w:rPr>
          <w:sz w:val="21"/>
        </w:rPr>
      </w:pPr>
      <w:r>
        <w:rPr>
          <w:sz w:val="21"/>
        </w:rPr>
        <w:t>Ensure</w:t>
      </w:r>
      <w:r>
        <w:rPr>
          <w:spacing w:val="3"/>
          <w:sz w:val="21"/>
        </w:rPr>
        <w:t xml:space="preserve"> </w:t>
      </w:r>
      <w:r>
        <w:rPr>
          <w:sz w:val="21"/>
        </w:rPr>
        <w:t>that</w:t>
      </w:r>
      <w:r>
        <w:rPr>
          <w:spacing w:val="6"/>
          <w:sz w:val="21"/>
        </w:rPr>
        <w:t xml:space="preserve"> </w:t>
      </w:r>
      <w:r>
        <w:rPr>
          <w:sz w:val="21"/>
        </w:rPr>
        <w:t>each</w:t>
      </w:r>
      <w:r>
        <w:rPr>
          <w:spacing w:val="6"/>
          <w:sz w:val="21"/>
        </w:rPr>
        <w:t xml:space="preserve"> </w:t>
      </w:r>
      <w:r>
        <w:rPr>
          <w:sz w:val="21"/>
        </w:rPr>
        <w:t>Looked</w:t>
      </w:r>
      <w:r>
        <w:rPr>
          <w:spacing w:val="6"/>
          <w:sz w:val="21"/>
        </w:rPr>
        <w:t xml:space="preserve"> </w:t>
      </w:r>
      <w:r>
        <w:rPr>
          <w:sz w:val="21"/>
        </w:rPr>
        <w:t>After</w:t>
      </w:r>
      <w:r>
        <w:rPr>
          <w:spacing w:val="6"/>
          <w:sz w:val="21"/>
        </w:rPr>
        <w:t xml:space="preserve"> </w:t>
      </w:r>
      <w:r>
        <w:rPr>
          <w:sz w:val="21"/>
        </w:rPr>
        <w:t>Child</w:t>
      </w:r>
      <w:r>
        <w:rPr>
          <w:spacing w:val="6"/>
          <w:sz w:val="21"/>
        </w:rPr>
        <w:t xml:space="preserve"> </w:t>
      </w:r>
      <w:r>
        <w:rPr>
          <w:sz w:val="21"/>
        </w:rPr>
        <w:t>has</w:t>
      </w:r>
      <w:r>
        <w:rPr>
          <w:spacing w:val="6"/>
          <w:sz w:val="21"/>
        </w:rPr>
        <w:t xml:space="preserve"> </w:t>
      </w:r>
      <w:r>
        <w:rPr>
          <w:sz w:val="21"/>
        </w:rPr>
        <w:t>an</w:t>
      </w:r>
      <w:r>
        <w:rPr>
          <w:spacing w:val="6"/>
          <w:sz w:val="21"/>
        </w:rPr>
        <w:t xml:space="preserve"> </w:t>
      </w:r>
      <w:r>
        <w:rPr>
          <w:sz w:val="21"/>
        </w:rPr>
        <w:t>identified</w:t>
      </w:r>
      <w:r>
        <w:rPr>
          <w:spacing w:val="5"/>
          <w:sz w:val="21"/>
        </w:rPr>
        <w:t xml:space="preserve"> </w:t>
      </w:r>
      <w:r>
        <w:rPr>
          <w:sz w:val="21"/>
        </w:rPr>
        <w:t>member</w:t>
      </w:r>
      <w:r>
        <w:rPr>
          <w:spacing w:val="6"/>
          <w:sz w:val="21"/>
        </w:rPr>
        <w:t xml:space="preserve"> </w:t>
      </w:r>
      <w:r>
        <w:rPr>
          <w:sz w:val="21"/>
        </w:rPr>
        <w:t>of</w:t>
      </w:r>
      <w:r>
        <w:rPr>
          <w:spacing w:val="6"/>
          <w:sz w:val="21"/>
        </w:rPr>
        <w:t xml:space="preserve"> </w:t>
      </w:r>
      <w:r>
        <w:rPr>
          <w:sz w:val="21"/>
        </w:rPr>
        <w:t>staff</w:t>
      </w:r>
      <w:r>
        <w:rPr>
          <w:spacing w:val="6"/>
          <w:sz w:val="21"/>
        </w:rPr>
        <w:t xml:space="preserve"> </w:t>
      </w:r>
      <w:r>
        <w:rPr>
          <w:sz w:val="21"/>
        </w:rPr>
        <w:t>that</w:t>
      </w:r>
      <w:r>
        <w:rPr>
          <w:spacing w:val="6"/>
          <w:sz w:val="21"/>
        </w:rPr>
        <w:t xml:space="preserve"> </w:t>
      </w:r>
      <w:r>
        <w:rPr>
          <w:sz w:val="21"/>
        </w:rPr>
        <w:t>they</w:t>
      </w:r>
      <w:r>
        <w:rPr>
          <w:spacing w:val="6"/>
          <w:sz w:val="21"/>
        </w:rPr>
        <w:t xml:space="preserve"> </w:t>
      </w:r>
      <w:r>
        <w:rPr>
          <w:sz w:val="21"/>
        </w:rPr>
        <w:t>can</w:t>
      </w:r>
      <w:r>
        <w:rPr>
          <w:spacing w:val="6"/>
          <w:sz w:val="21"/>
        </w:rPr>
        <w:t xml:space="preserve"> </w:t>
      </w:r>
      <w:r>
        <w:rPr>
          <w:sz w:val="21"/>
        </w:rPr>
        <w:t>talk</w:t>
      </w:r>
      <w:r>
        <w:rPr>
          <w:spacing w:val="6"/>
          <w:sz w:val="21"/>
        </w:rPr>
        <w:t xml:space="preserve"> </w:t>
      </w:r>
      <w:r>
        <w:rPr>
          <w:spacing w:val="-5"/>
          <w:sz w:val="21"/>
        </w:rPr>
        <w:t>to</w:t>
      </w:r>
    </w:p>
    <w:p w:rsidR="00DD1BCB" w:rsidRDefault="00DD1BCB">
      <w:pPr>
        <w:pStyle w:val="BodyText"/>
        <w:spacing w:before="6"/>
        <w:rPr>
          <w:sz w:val="23"/>
        </w:rPr>
      </w:pPr>
    </w:p>
    <w:p w:rsidR="00DD1BCB" w:rsidRDefault="00C76410">
      <w:pPr>
        <w:pStyle w:val="ListParagraph"/>
        <w:numPr>
          <w:ilvl w:val="0"/>
          <w:numId w:val="1"/>
        </w:numPr>
        <w:tabs>
          <w:tab w:val="left" w:pos="462"/>
        </w:tabs>
        <w:spacing w:line="259" w:lineRule="auto"/>
        <w:ind w:right="114"/>
        <w:jc w:val="both"/>
        <w:rPr>
          <w:sz w:val="21"/>
        </w:rPr>
      </w:pPr>
      <w:r>
        <w:rPr>
          <w:sz w:val="21"/>
        </w:rPr>
        <w:t xml:space="preserve">Co-ordinate support for the child in the Nursery and liaise with other professionals and carers as </w:t>
      </w:r>
      <w:r>
        <w:rPr>
          <w:spacing w:val="-2"/>
          <w:sz w:val="21"/>
        </w:rPr>
        <w:t>necessary</w:t>
      </w:r>
    </w:p>
    <w:p w:rsidR="00DD1BCB" w:rsidRDefault="00DD1BCB">
      <w:pPr>
        <w:pStyle w:val="BodyText"/>
        <w:spacing w:before="1"/>
        <w:rPr>
          <w:sz w:val="22"/>
        </w:rPr>
      </w:pPr>
    </w:p>
    <w:p w:rsidR="00DD1BCB" w:rsidRDefault="00C76410">
      <w:pPr>
        <w:pStyle w:val="ListParagraph"/>
        <w:numPr>
          <w:ilvl w:val="0"/>
          <w:numId w:val="1"/>
        </w:numPr>
        <w:tabs>
          <w:tab w:val="left" w:pos="461"/>
          <w:tab w:val="left" w:pos="462"/>
        </w:tabs>
        <w:ind w:hanging="362"/>
        <w:rPr>
          <w:sz w:val="21"/>
        </w:rPr>
      </w:pPr>
      <w:r>
        <w:rPr>
          <w:sz w:val="21"/>
        </w:rPr>
        <w:t>Ensure</w:t>
      </w:r>
      <w:r>
        <w:rPr>
          <w:spacing w:val="6"/>
          <w:sz w:val="21"/>
        </w:rPr>
        <w:t xml:space="preserve"> </w:t>
      </w:r>
      <w:r>
        <w:rPr>
          <w:sz w:val="21"/>
        </w:rPr>
        <w:t>all</w:t>
      </w:r>
      <w:r>
        <w:rPr>
          <w:spacing w:val="6"/>
          <w:sz w:val="21"/>
        </w:rPr>
        <w:t xml:space="preserve"> </w:t>
      </w:r>
      <w:r>
        <w:rPr>
          <w:sz w:val="21"/>
        </w:rPr>
        <w:t>staff</w:t>
      </w:r>
      <w:r>
        <w:rPr>
          <w:spacing w:val="6"/>
          <w:sz w:val="21"/>
        </w:rPr>
        <w:t xml:space="preserve"> </w:t>
      </w:r>
      <w:r>
        <w:rPr>
          <w:sz w:val="21"/>
        </w:rPr>
        <w:t>receive</w:t>
      </w:r>
      <w:r>
        <w:rPr>
          <w:spacing w:val="6"/>
          <w:sz w:val="21"/>
        </w:rPr>
        <w:t xml:space="preserve"> </w:t>
      </w:r>
      <w:r>
        <w:rPr>
          <w:sz w:val="21"/>
        </w:rPr>
        <w:t>relevant</w:t>
      </w:r>
      <w:r>
        <w:rPr>
          <w:spacing w:val="7"/>
          <w:sz w:val="21"/>
        </w:rPr>
        <w:t xml:space="preserve"> </w:t>
      </w:r>
      <w:r>
        <w:rPr>
          <w:sz w:val="21"/>
        </w:rPr>
        <w:t>information</w:t>
      </w:r>
      <w:r>
        <w:rPr>
          <w:spacing w:val="6"/>
          <w:sz w:val="21"/>
        </w:rPr>
        <w:t xml:space="preserve"> </w:t>
      </w:r>
      <w:r>
        <w:rPr>
          <w:sz w:val="21"/>
        </w:rPr>
        <w:t>and</w:t>
      </w:r>
      <w:r>
        <w:rPr>
          <w:spacing w:val="6"/>
          <w:sz w:val="21"/>
        </w:rPr>
        <w:t xml:space="preserve"> </w:t>
      </w:r>
      <w:r>
        <w:rPr>
          <w:spacing w:val="-2"/>
          <w:sz w:val="21"/>
        </w:rPr>
        <w:t>training</w:t>
      </w:r>
    </w:p>
    <w:p w:rsidR="00DD1BCB" w:rsidRDefault="00DD1BCB">
      <w:pPr>
        <w:pStyle w:val="BodyText"/>
        <w:spacing w:before="7"/>
        <w:rPr>
          <w:sz w:val="23"/>
        </w:rPr>
      </w:pPr>
    </w:p>
    <w:p w:rsidR="00DD1BCB" w:rsidRDefault="00C76410">
      <w:pPr>
        <w:pStyle w:val="ListParagraph"/>
        <w:numPr>
          <w:ilvl w:val="0"/>
          <w:numId w:val="1"/>
        </w:numPr>
        <w:tabs>
          <w:tab w:val="left" w:pos="462"/>
        </w:tabs>
        <w:spacing w:line="259" w:lineRule="auto"/>
        <w:ind w:right="110"/>
        <w:jc w:val="both"/>
        <w:rPr>
          <w:sz w:val="21"/>
        </w:rPr>
      </w:pPr>
      <w:r>
        <w:rPr>
          <w:sz w:val="21"/>
        </w:rPr>
        <w:t>Ensure</w:t>
      </w:r>
      <w:r>
        <w:rPr>
          <w:spacing w:val="40"/>
          <w:sz w:val="21"/>
        </w:rPr>
        <w:t xml:space="preserve"> </w:t>
      </w:r>
      <w:r>
        <w:rPr>
          <w:sz w:val="21"/>
        </w:rPr>
        <w:t>confidentiality</w:t>
      </w:r>
      <w:r>
        <w:rPr>
          <w:spacing w:val="40"/>
          <w:sz w:val="21"/>
        </w:rPr>
        <w:t xml:space="preserve"> </w:t>
      </w:r>
      <w:r>
        <w:rPr>
          <w:sz w:val="21"/>
        </w:rPr>
        <w:t>for</w:t>
      </w:r>
      <w:r>
        <w:rPr>
          <w:spacing w:val="40"/>
          <w:sz w:val="21"/>
        </w:rPr>
        <w:t xml:space="preserve"> </w:t>
      </w:r>
      <w:r>
        <w:rPr>
          <w:sz w:val="21"/>
        </w:rPr>
        <w:t>individual</w:t>
      </w:r>
      <w:r>
        <w:rPr>
          <w:spacing w:val="40"/>
          <w:sz w:val="21"/>
        </w:rPr>
        <w:t xml:space="preserve"> </w:t>
      </w:r>
      <w:r>
        <w:rPr>
          <w:sz w:val="21"/>
        </w:rPr>
        <w:t>children</w:t>
      </w:r>
      <w:r>
        <w:rPr>
          <w:spacing w:val="40"/>
          <w:sz w:val="21"/>
        </w:rPr>
        <w:t xml:space="preserve"> </w:t>
      </w:r>
      <w:r>
        <w:rPr>
          <w:sz w:val="21"/>
        </w:rPr>
        <w:t>and</w:t>
      </w:r>
      <w:r>
        <w:rPr>
          <w:spacing w:val="40"/>
          <w:sz w:val="21"/>
        </w:rPr>
        <w:t xml:space="preserve"> </w:t>
      </w:r>
      <w:r>
        <w:rPr>
          <w:sz w:val="21"/>
        </w:rPr>
        <w:t>only</w:t>
      </w:r>
      <w:r>
        <w:rPr>
          <w:spacing w:val="40"/>
          <w:sz w:val="21"/>
        </w:rPr>
        <w:t xml:space="preserve"> </w:t>
      </w:r>
      <w:r>
        <w:rPr>
          <w:sz w:val="21"/>
        </w:rPr>
        <w:t>share</w:t>
      </w:r>
      <w:r>
        <w:rPr>
          <w:spacing w:val="40"/>
          <w:sz w:val="21"/>
        </w:rPr>
        <w:t xml:space="preserve"> </w:t>
      </w:r>
      <w:r>
        <w:rPr>
          <w:sz w:val="21"/>
        </w:rPr>
        <w:t>personal</w:t>
      </w:r>
      <w:r>
        <w:rPr>
          <w:spacing w:val="40"/>
          <w:sz w:val="21"/>
        </w:rPr>
        <w:t xml:space="preserve"> </w:t>
      </w:r>
      <w:r>
        <w:rPr>
          <w:sz w:val="21"/>
        </w:rPr>
        <w:t>information</w:t>
      </w:r>
      <w:r>
        <w:rPr>
          <w:spacing w:val="40"/>
          <w:sz w:val="21"/>
        </w:rPr>
        <w:t xml:space="preserve"> </w:t>
      </w:r>
      <w:r>
        <w:rPr>
          <w:sz w:val="21"/>
        </w:rPr>
        <w:t>on</w:t>
      </w:r>
      <w:r>
        <w:rPr>
          <w:spacing w:val="40"/>
          <w:sz w:val="21"/>
        </w:rPr>
        <w:t xml:space="preserve"> </w:t>
      </w:r>
      <w:r>
        <w:rPr>
          <w:sz w:val="21"/>
        </w:rPr>
        <w:t>a</w:t>
      </w:r>
      <w:r>
        <w:rPr>
          <w:spacing w:val="40"/>
          <w:sz w:val="21"/>
        </w:rPr>
        <w:t xml:space="preserve"> </w:t>
      </w:r>
      <w:r>
        <w:rPr>
          <w:sz w:val="21"/>
        </w:rPr>
        <w:t>need</w:t>
      </w:r>
      <w:r>
        <w:rPr>
          <w:spacing w:val="40"/>
          <w:sz w:val="21"/>
        </w:rPr>
        <w:t xml:space="preserve"> </w:t>
      </w:r>
      <w:r>
        <w:rPr>
          <w:sz w:val="21"/>
        </w:rPr>
        <w:t>to know basis</w:t>
      </w:r>
    </w:p>
    <w:p w:rsidR="00DD1BCB" w:rsidRDefault="00DD1BCB">
      <w:pPr>
        <w:pStyle w:val="BodyText"/>
        <w:spacing w:before="1"/>
        <w:rPr>
          <w:sz w:val="22"/>
        </w:rPr>
      </w:pPr>
    </w:p>
    <w:p w:rsidR="00DD1BCB" w:rsidRDefault="00C76410">
      <w:pPr>
        <w:pStyle w:val="ListParagraph"/>
        <w:numPr>
          <w:ilvl w:val="0"/>
          <w:numId w:val="1"/>
        </w:numPr>
        <w:tabs>
          <w:tab w:val="left" w:pos="462"/>
        </w:tabs>
        <w:spacing w:line="259" w:lineRule="auto"/>
        <w:ind w:right="121"/>
        <w:jc w:val="both"/>
        <w:rPr>
          <w:sz w:val="21"/>
        </w:rPr>
      </w:pPr>
      <w:r>
        <w:rPr>
          <w:sz w:val="21"/>
        </w:rPr>
        <w:t xml:space="preserve">Provide written information to assist planning or review meetings and ensure attendance as far as </w:t>
      </w:r>
      <w:r>
        <w:rPr>
          <w:spacing w:val="-2"/>
          <w:sz w:val="21"/>
        </w:rPr>
        <w:t>possible</w:t>
      </w:r>
    </w:p>
    <w:p w:rsidR="00DD1BCB" w:rsidRDefault="00DD1BCB">
      <w:pPr>
        <w:pStyle w:val="BodyText"/>
        <w:spacing w:before="1"/>
        <w:rPr>
          <w:sz w:val="22"/>
        </w:rPr>
      </w:pPr>
    </w:p>
    <w:p w:rsidR="00DD1BCB" w:rsidRDefault="00C76410">
      <w:pPr>
        <w:pStyle w:val="ListParagraph"/>
        <w:numPr>
          <w:ilvl w:val="0"/>
          <w:numId w:val="1"/>
        </w:numPr>
        <w:tabs>
          <w:tab w:val="left" w:pos="462"/>
        </w:tabs>
        <w:spacing w:line="259" w:lineRule="auto"/>
        <w:ind w:right="121"/>
        <w:jc w:val="both"/>
        <w:rPr>
          <w:sz w:val="21"/>
        </w:rPr>
      </w:pPr>
      <w:r>
        <w:rPr>
          <w:sz w:val="21"/>
        </w:rPr>
        <w:t>Seek urgent meetings with relevant parties where the child is experiencing difficulties and/or is in danger of being excluded</w:t>
      </w:r>
    </w:p>
    <w:p w:rsidR="00DD1BCB" w:rsidRDefault="00DD1BCB">
      <w:pPr>
        <w:pStyle w:val="BodyText"/>
        <w:rPr>
          <w:sz w:val="24"/>
        </w:rPr>
      </w:pPr>
    </w:p>
    <w:p w:rsidR="00DD1BCB" w:rsidRDefault="00DD1BCB">
      <w:pPr>
        <w:pStyle w:val="BodyText"/>
        <w:spacing w:before="3"/>
        <w:rPr>
          <w:sz w:val="22"/>
        </w:rPr>
      </w:pPr>
    </w:p>
    <w:p w:rsidR="00DD1BCB" w:rsidRDefault="00C76410">
      <w:pPr>
        <w:pStyle w:val="Heading1"/>
      </w:pPr>
      <w:r>
        <w:t>Role</w:t>
      </w:r>
      <w:r>
        <w:rPr>
          <w:spacing w:val="11"/>
        </w:rPr>
        <w:t xml:space="preserve"> </w:t>
      </w:r>
      <w:r>
        <w:t>and</w:t>
      </w:r>
      <w:r>
        <w:rPr>
          <w:spacing w:val="11"/>
        </w:rPr>
        <w:t xml:space="preserve"> </w:t>
      </w:r>
      <w:r>
        <w:t>Responsibilities</w:t>
      </w:r>
      <w:r>
        <w:rPr>
          <w:spacing w:val="11"/>
        </w:rPr>
        <w:t xml:space="preserve"> </w:t>
      </w:r>
      <w:r>
        <w:t>of</w:t>
      </w:r>
      <w:r>
        <w:rPr>
          <w:spacing w:val="12"/>
        </w:rPr>
        <w:t xml:space="preserve"> </w:t>
      </w:r>
      <w:r>
        <w:t>all</w:t>
      </w:r>
      <w:r>
        <w:rPr>
          <w:spacing w:val="11"/>
        </w:rPr>
        <w:t xml:space="preserve"> </w:t>
      </w:r>
      <w:r>
        <w:rPr>
          <w:spacing w:val="-4"/>
        </w:rPr>
        <w:t>Staff</w:t>
      </w:r>
    </w:p>
    <w:p w:rsidR="00DD1BCB" w:rsidRDefault="00C76410">
      <w:pPr>
        <w:pStyle w:val="ListParagraph"/>
        <w:numPr>
          <w:ilvl w:val="0"/>
          <w:numId w:val="1"/>
        </w:numPr>
        <w:tabs>
          <w:tab w:val="left" w:pos="462"/>
        </w:tabs>
        <w:spacing w:before="9" w:line="259" w:lineRule="auto"/>
        <w:ind w:right="119"/>
        <w:jc w:val="both"/>
        <w:rPr>
          <w:sz w:val="21"/>
        </w:rPr>
      </w:pPr>
      <w:r>
        <w:rPr>
          <w:sz w:val="21"/>
        </w:rPr>
        <w:t>As</w:t>
      </w:r>
      <w:r>
        <w:rPr>
          <w:spacing w:val="40"/>
          <w:sz w:val="21"/>
        </w:rPr>
        <w:t xml:space="preserve"> </w:t>
      </w:r>
      <w:r>
        <w:rPr>
          <w:sz w:val="21"/>
        </w:rPr>
        <w:t>with</w:t>
      </w:r>
      <w:r>
        <w:rPr>
          <w:spacing w:val="40"/>
          <w:sz w:val="21"/>
        </w:rPr>
        <w:t xml:space="preserve"> </w:t>
      </w:r>
      <w:r>
        <w:rPr>
          <w:sz w:val="21"/>
        </w:rPr>
        <w:t>all</w:t>
      </w:r>
      <w:r>
        <w:rPr>
          <w:spacing w:val="40"/>
          <w:sz w:val="21"/>
        </w:rPr>
        <w:t xml:space="preserve"> </w:t>
      </w:r>
      <w:r>
        <w:rPr>
          <w:sz w:val="21"/>
        </w:rPr>
        <w:t>children,</w:t>
      </w:r>
      <w:r>
        <w:rPr>
          <w:spacing w:val="40"/>
          <w:sz w:val="21"/>
        </w:rPr>
        <w:t xml:space="preserve"> </w:t>
      </w:r>
      <w:r>
        <w:rPr>
          <w:sz w:val="21"/>
        </w:rPr>
        <w:t>have</w:t>
      </w:r>
      <w:r>
        <w:rPr>
          <w:spacing w:val="40"/>
          <w:sz w:val="21"/>
        </w:rPr>
        <w:t xml:space="preserve"> </w:t>
      </w:r>
      <w:r>
        <w:rPr>
          <w:sz w:val="21"/>
        </w:rPr>
        <w:t>high</w:t>
      </w:r>
      <w:r>
        <w:rPr>
          <w:spacing w:val="40"/>
          <w:sz w:val="21"/>
        </w:rPr>
        <w:t xml:space="preserve"> </w:t>
      </w:r>
      <w:r>
        <w:rPr>
          <w:sz w:val="21"/>
        </w:rPr>
        <w:t>aspirations</w:t>
      </w:r>
      <w:r>
        <w:rPr>
          <w:spacing w:val="40"/>
          <w:sz w:val="21"/>
        </w:rPr>
        <w:t xml:space="preserve"> </w:t>
      </w:r>
      <w:r>
        <w:rPr>
          <w:sz w:val="21"/>
        </w:rPr>
        <w:t>and</w:t>
      </w:r>
      <w:r>
        <w:rPr>
          <w:spacing w:val="40"/>
          <w:sz w:val="21"/>
        </w:rPr>
        <w:t xml:space="preserve"> </w:t>
      </w:r>
      <w:r>
        <w:rPr>
          <w:sz w:val="21"/>
        </w:rPr>
        <w:t>celebrate</w:t>
      </w:r>
      <w:r>
        <w:rPr>
          <w:spacing w:val="40"/>
          <w:sz w:val="21"/>
        </w:rPr>
        <w:t xml:space="preserve"> </w:t>
      </w:r>
      <w:r>
        <w:rPr>
          <w:sz w:val="21"/>
        </w:rPr>
        <w:t>the</w:t>
      </w:r>
      <w:r>
        <w:rPr>
          <w:spacing w:val="40"/>
          <w:sz w:val="21"/>
        </w:rPr>
        <w:t xml:space="preserve"> </w:t>
      </w:r>
      <w:r>
        <w:rPr>
          <w:sz w:val="21"/>
        </w:rPr>
        <w:t>educational</w:t>
      </w:r>
      <w:r>
        <w:rPr>
          <w:spacing w:val="40"/>
          <w:sz w:val="21"/>
        </w:rPr>
        <w:t xml:space="preserve"> </w:t>
      </w:r>
      <w:r>
        <w:rPr>
          <w:sz w:val="21"/>
        </w:rPr>
        <w:t>and</w:t>
      </w:r>
      <w:r>
        <w:rPr>
          <w:spacing w:val="40"/>
          <w:sz w:val="21"/>
        </w:rPr>
        <w:t xml:space="preserve"> </w:t>
      </w:r>
      <w:r>
        <w:rPr>
          <w:sz w:val="21"/>
        </w:rPr>
        <w:t>personal achievement of Looked After Children</w:t>
      </w:r>
    </w:p>
    <w:p w:rsidR="00DD1BCB" w:rsidRDefault="00DD1BCB">
      <w:pPr>
        <w:pStyle w:val="BodyText"/>
        <w:rPr>
          <w:sz w:val="22"/>
        </w:rPr>
      </w:pPr>
    </w:p>
    <w:p w:rsidR="00DD1BCB" w:rsidRDefault="00C76410">
      <w:pPr>
        <w:pStyle w:val="ListParagraph"/>
        <w:numPr>
          <w:ilvl w:val="0"/>
          <w:numId w:val="1"/>
        </w:numPr>
        <w:tabs>
          <w:tab w:val="left" w:pos="462"/>
        </w:tabs>
        <w:spacing w:before="1" w:line="261" w:lineRule="auto"/>
        <w:ind w:right="109"/>
        <w:jc w:val="both"/>
        <w:rPr>
          <w:sz w:val="21"/>
        </w:rPr>
      </w:pPr>
      <w:r>
        <w:rPr>
          <w:sz w:val="21"/>
        </w:rPr>
        <w:t xml:space="preserve">Be familiar with the Guidance on Looked After Children and respond appropriately to requests for information to support the completion of PEPs and other documentation needed as part of review </w:t>
      </w:r>
      <w:r>
        <w:rPr>
          <w:spacing w:val="-2"/>
          <w:sz w:val="21"/>
        </w:rPr>
        <w:t>meetings</w:t>
      </w:r>
    </w:p>
    <w:p w:rsidR="00DD1BCB" w:rsidRDefault="00DD1BCB">
      <w:pPr>
        <w:pStyle w:val="BodyText"/>
        <w:spacing w:before="8"/>
      </w:pPr>
    </w:p>
    <w:p w:rsidR="00DD1BCB" w:rsidRDefault="00C76410">
      <w:pPr>
        <w:pStyle w:val="ListParagraph"/>
        <w:numPr>
          <w:ilvl w:val="0"/>
          <w:numId w:val="1"/>
        </w:numPr>
        <w:tabs>
          <w:tab w:val="left" w:pos="461"/>
          <w:tab w:val="left" w:pos="462"/>
        </w:tabs>
        <w:ind w:hanging="362"/>
        <w:rPr>
          <w:sz w:val="21"/>
        </w:rPr>
      </w:pPr>
      <w:r>
        <w:rPr>
          <w:sz w:val="21"/>
        </w:rPr>
        <w:t>Liaise</w:t>
      </w:r>
      <w:r>
        <w:rPr>
          <w:spacing w:val="5"/>
          <w:sz w:val="21"/>
        </w:rPr>
        <w:t xml:space="preserve"> </w:t>
      </w:r>
      <w:r>
        <w:rPr>
          <w:sz w:val="21"/>
        </w:rPr>
        <w:t>with</w:t>
      </w:r>
      <w:r>
        <w:rPr>
          <w:spacing w:val="6"/>
          <w:sz w:val="21"/>
        </w:rPr>
        <w:t xml:space="preserve"> </w:t>
      </w:r>
      <w:r>
        <w:rPr>
          <w:sz w:val="21"/>
        </w:rPr>
        <w:t>the</w:t>
      </w:r>
      <w:r>
        <w:rPr>
          <w:spacing w:val="6"/>
          <w:sz w:val="21"/>
        </w:rPr>
        <w:t xml:space="preserve"> </w:t>
      </w:r>
      <w:r>
        <w:rPr>
          <w:sz w:val="21"/>
        </w:rPr>
        <w:t>nominated</w:t>
      </w:r>
      <w:r>
        <w:rPr>
          <w:spacing w:val="5"/>
          <w:sz w:val="21"/>
        </w:rPr>
        <w:t xml:space="preserve"> </w:t>
      </w:r>
      <w:proofErr w:type="spellStart"/>
      <w:r>
        <w:rPr>
          <w:sz w:val="21"/>
        </w:rPr>
        <w:t>co-ordinator</w:t>
      </w:r>
      <w:proofErr w:type="spellEnd"/>
      <w:r>
        <w:rPr>
          <w:spacing w:val="6"/>
          <w:sz w:val="21"/>
        </w:rPr>
        <w:t xml:space="preserve"> </w:t>
      </w:r>
      <w:r>
        <w:rPr>
          <w:sz w:val="21"/>
        </w:rPr>
        <w:t>where</w:t>
      </w:r>
      <w:r>
        <w:rPr>
          <w:spacing w:val="6"/>
          <w:sz w:val="21"/>
        </w:rPr>
        <w:t xml:space="preserve"> </w:t>
      </w:r>
      <w:r>
        <w:rPr>
          <w:sz w:val="21"/>
        </w:rPr>
        <w:t>a</w:t>
      </w:r>
      <w:r>
        <w:rPr>
          <w:spacing w:val="5"/>
          <w:sz w:val="21"/>
        </w:rPr>
        <w:t xml:space="preserve"> </w:t>
      </w:r>
      <w:r>
        <w:rPr>
          <w:sz w:val="21"/>
        </w:rPr>
        <w:t>Looked</w:t>
      </w:r>
      <w:r>
        <w:rPr>
          <w:spacing w:val="6"/>
          <w:sz w:val="21"/>
        </w:rPr>
        <w:t xml:space="preserve"> </w:t>
      </w:r>
      <w:r>
        <w:rPr>
          <w:sz w:val="21"/>
        </w:rPr>
        <w:t>After</w:t>
      </w:r>
      <w:r>
        <w:rPr>
          <w:spacing w:val="6"/>
          <w:sz w:val="21"/>
        </w:rPr>
        <w:t xml:space="preserve"> </w:t>
      </w:r>
      <w:r>
        <w:rPr>
          <w:sz w:val="21"/>
        </w:rPr>
        <w:t>Child</w:t>
      </w:r>
      <w:r>
        <w:rPr>
          <w:spacing w:val="5"/>
          <w:sz w:val="21"/>
        </w:rPr>
        <w:t xml:space="preserve"> </w:t>
      </w:r>
      <w:r>
        <w:rPr>
          <w:sz w:val="21"/>
        </w:rPr>
        <w:t>is</w:t>
      </w:r>
      <w:r>
        <w:rPr>
          <w:spacing w:val="6"/>
          <w:sz w:val="21"/>
        </w:rPr>
        <w:t xml:space="preserve"> </w:t>
      </w:r>
      <w:r>
        <w:rPr>
          <w:sz w:val="21"/>
        </w:rPr>
        <w:t>experiencing</w:t>
      </w:r>
      <w:r>
        <w:rPr>
          <w:spacing w:val="6"/>
          <w:sz w:val="21"/>
        </w:rPr>
        <w:t xml:space="preserve"> </w:t>
      </w:r>
      <w:r>
        <w:rPr>
          <w:spacing w:val="-2"/>
          <w:sz w:val="21"/>
        </w:rPr>
        <w:t>difficulty</w:t>
      </w:r>
    </w:p>
    <w:p w:rsidR="00DD1BCB" w:rsidRDefault="00DD1BCB">
      <w:pPr>
        <w:pStyle w:val="BodyText"/>
        <w:spacing w:before="7"/>
        <w:rPr>
          <w:sz w:val="23"/>
        </w:rPr>
      </w:pPr>
    </w:p>
    <w:p w:rsidR="00DD1BCB" w:rsidRDefault="00C76410">
      <w:pPr>
        <w:pStyle w:val="ListParagraph"/>
        <w:numPr>
          <w:ilvl w:val="0"/>
          <w:numId w:val="1"/>
        </w:numPr>
        <w:tabs>
          <w:tab w:val="left" w:pos="462"/>
        </w:tabs>
        <w:spacing w:line="261" w:lineRule="auto"/>
        <w:ind w:right="108"/>
        <w:jc w:val="both"/>
        <w:rPr>
          <w:sz w:val="21"/>
        </w:rPr>
      </w:pPr>
      <w:r>
        <w:rPr>
          <w:sz w:val="21"/>
        </w:rPr>
        <w:t>Liaise with the Educational Psychologist concerned with Looked After Children as and when necessary for advice or otherwise at all stages of the child’s inclusion at BEST Nursery. At present this is Val Walker who can be contacted by telephone on 01234 228603</w:t>
      </w:r>
    </w:p>
    <w:p w:rsidR="00DD1BCB" w:rsidRDefault="00DD1BCB">
      <w:pPr>
        <w:pStyle w:val="BodyText"/>
        <w:rPr>
          <w:sz w:val="24"/>
        </w:rPr>
      </w:pPr>
    </w:p>
    <w:p w:rsidR="00DD1BCB" w:rsidRDefault="00DD1BCB">
      <w:pPr>
        <w:pStyle w:val="BodyText"/>
        <w:spacing w:before="11"/>
      </w:pPr>
    </w:p>
    <w:p w:rsidR="00DD1BCB" w:rsidRDefault="00C76410">
      <w:pPr>
        <w:pStyle w:val="Heading1"/>
      </w:pPr>
      <w:r>
        <w:t>Role</w:t>
      </w:r>
      <w:r>
        <w:rPr>
          <w:spacing w:val="11"/>
        </w:rPr>
        <w:t xml:space="preserve"> </w:t>
      </w:r>
      <w:r>
        <w:t>and</w:t>
      </w:r>
      <w:r>
        <w:rPr>
          <w:spacing w:val="12"/>
        </w:rPr>
        <w:t xml:space="preserve"> </w:t>
      </w:r>
      <w:r>
        <w:t>Responsibility</w:t>
      </w:r>
      <w:r>
        <w:rPr>
          <w:spacing w:val="12"/>
        </w:rPr>
        <w:t xml:space="preserve"> </w:t>
      </w:r>
      <w:r>
        <w:t>of</w:t>
      </w:r>
      <w:r>
        <w:rPr>
          <w:spacing w:val="11"/>
        </w:rPr>
        <w:t xml:space="preserve"> </w:t>
      </w:r>
      <w:r>
        <w:t>the</w:t>
      </w:r>
      <w:r>
        <w:rPr>
          <w:spacing w:val="12"/>
        </w:rPr>
        <w:t xml:space="preserve"> </w:t>
      </w:r>
      <w:r>
        <w:t>Nursery</w:t>
      </w:r>
      <w:r>
        <w:rPr>
          <w:spacing w:val="12"/>
        </w:rPr>
        <w:t xml:space="preserve"> </w:t>
      </w:r>
      <w:r>
        <w:rPr>
          <w:spacing w:val="-2"/>
        </w:rPr>
        <w:t>Management</w:t>
      </w:r>
    </w:p>
    <w:p w:rsidR="00DD1BCB" w:rsidRDefault="00C76410">
      <w:pPr>
        <w:pStyle w:val="BodyText"/>
        <w:spacing w:before="22"/>
        <w:ind w:left="100"/>
      </w:pPr>
      <w:r>
        <w:t>The</w:t>
      </w:r>
      <w:r>
        <w:rPr>
          <w:spacing w:val="6"/>
        </w:rPr>
        <w:t xml:space="preserve"> </w:t>
      </w:r>
      <w:r>
        <w:t>management</w:t>
      </w:r>
      <w:r>
        <w:rPr>
          <w:spacing w:val="6"/>
        </w:rPr>
        <w:t xml:space="preserve"> </w:t>
      </w:r>
      <w:r>
        <w:t>of</w:t>
      </w:r>
      <w:r>
        <w:rPr>
          <w:spacing w:val="6"/>
        </w:rPr>
        <w:t xml:space="preserve"> </w:t>
      </w:r>
      <w:r>
        <w:t>the</w:t>
      </w:r>
      <w:r>
        <w:rPr>
          <w:spacing w:val="6"/>
        </w:rPr>
        <w:t xml:space="preserve"> </w:t>
      </w:r>
      <w:r>
        <w:t>nursery</w:t>
      </w:r>
      <w:r>
        <w:rPr>
          <w:spacing w:val="6"/>
        </w:rPr>
        <w:t xml:space="preserve"> </w:t>
      </w:r>
      <w:r>
        <w:rPr>
          <w:spacing w:val="-2"/>
        </w:rPr>
        <w:t>will:</w:t>
      </w:r>
    </w:p>
    <w:p w:rsidR="00DD1BCB" w:rsidRDefault="00DD1BCB">
      <w:pPr>
        <w:pStyle w:val="BodyText"/>
        <w:spacing w:before="8"/>
        <w:rPr>
          <w:sz w:val="23"/>
        </w:rPr>
      </w:pPr>
    </w:p>
    <w:p w:rsidR="00DD1BCB" w:rsidRDefault="00C76410">
      <w:pPr>
        <w:pStyle w:val="ListParagraph"/>
        <w:numPr>
          <w:ilvl w:val="0"/>
          <w:numId w:val="1"/>
        </w:numPr>
        <w:tabs>
          <w:tab w:val="left" w:pos="462"/>
        </w:tabs>
        <w:spacing w:before="1" w:line="259" w:lineRule="auto"/>
        <w:ind w:right="118"/>
        <w:jc w:val="both"/>
        <w:rPr>
          <w:sz w:val="21"/>
        </w:rPr>
      </w:pPr>
      <w:r>
        <w:rPr>
          <w:sz w:val="21"/>
        </w:rPr>
        <w:t>Ensure</w:t>
      </w:r>
      <w:r>
        <w:rPr>
          <w:spacing w:val="40"/>
          <w:sz w:val="21"/>
        </w:rPr>
        <w:t xml:space="preserve"> </w:t>
      </w:r>
      <w:r>
        <w:rPr>
          <w:sz w:val="21"/>
        </w:rPr>
        <w:t>that</w:t>
      </w:r>
      <w:r>
        <w:rPr>
          <w:spacing w:val="40"/>
          <w:sz w:val="21"/>
        </w:rPr>
        <w:t xml:space="preserve"> </w:t>
      </w:r>
      <w:r>
        <w:rPr>
          <w:sz w:val="21"/>
        </w:rPr>
        <w:t>admission</w:t>
      </w:r>
      <w:r>
        <w:rPr>
          <w:spacing w:val="40"/>
          <w:sz w:val="21"/>
        </w:rPr>
        <w:t xml:space="preserve"> </w:t>
      </w:r>
      <w:r>
        <w:rPr>
          <w:sz w:val="21"/>
        </w:rPr>
        <w:t>criteria</w:t>
      </w:r>
      <w:r>
        <w:rPr>
          <w:spacing w:val="40"/>
          <w:sz w:val="21"/>
        </w:rPr>
        <w:t xml:space="preserve"> </w:t>
      </w:r>
      <w:proofErr w:type="spellStart"/>
      <w:r>
        <w:rPr>
          <w:sz w:val="21"/>
        </w:rPr>
        <w:t>prioritise</w:t>
      </w:r>
      <w:proofErr w:type="spellEnd"/>
      <w:r>
        <w:rPr>
          <w:spacing w:val="40"/>
          <w:sz w:val="21"/>
        </w:rPr>
        <w:t xml:space="preserve"> </w:t>
      </w:r>
      <w:r>
        <w:rPr>
          <w:sz w:val="21"/>
        </w:rPr>
        <w:t>Looked</w:t>
      </w:r>
      <w:r>
        <w:rPr>
          <w:spacing w:val="40"/>
          <w:sz w:val="21"/>
        </w:rPr>
        <w:t xml:space="preserve"> </w:t>
      </w:r>
      <w:r>
        <w:rPr>
          <w:sz w:val="21"/>
        </w:rPr>
        <w:t>After</w:t>
      </w:r>
      <w:r>
        <w:rPr>
          <w:spacing w:val="25"/>
          <w:sz w:val="21"/>
        </w:rPr>
        <w:t xml:space="preserve"> </w:t>
      </w:r>
      <w:r>
        <w:rPr>
          <w:sz w:val="21"/>
        </w:rPr>
        <w:t>Children,</w:t>
      </w:r>
      <w:r>
        <w:rPr>
          <w:spacing w:val="25"/>
          <w:sz w:val="21"/>
        </w:rPr>
        <w:t xml:space="preserve"> </w:t>
      </w:r>
      <w:r>
        <w:rPr>
          <w:sz w:val="21"/>
        </w:rPr>
        <w:t>according</w:t>
      </w:r>
      <w:r>
        <w:rPr>
          <w:spacing w:val="25"/>
          <w:sz w:val="21"/>
        </w:rPr>
        <w:t xml:space="preserve"> </w:t>
      </w:r>
      <w:r>
        <w:rPr>
          <w:sz w:val="21"/>
        </w:rPr>
        <w:t>to</w:t>
      </w:r>
      <w:r>
        <w:rPr>
          <w:spacing w:val="25"/>
          <w:sz w:val="21"/>
        </w:rPr>
        <w:t xml:space="preserve"> </w:t>
      </w:r>
      <w:r>
        <w:rPr>
          <w:sz w:val="21"/>
        </w:rPr>
        <w:t>the</w:t>
      </w:r>
      <w:r>
        <w:rPr>
          <w:spacing w:val="25"/>
          <w:sz w:val="21"/>
        </w:rPr>
        <w:t xml:space="preserve"> </w:t>
      </w:r>
      <w:r>
        <w:rPr>
          <w:sz w:val="21"/>
        </w:rPr>
        <w:t>Code</w:t>
      </w:r>
      <w:r>
        <w:rPr>
          <w:spacing w:val="25"/>
          <w:sz w:val="21"/>
        </w:rPr>
        <w:t xml:space="preserve"> </w:t>
      </w:r>
      <w:r>
        <w:rPr>
          <w:sz w:val="21"/>
        </w:rPr>
        <w:t>of</w:t>
      </w:r>
      <w:r>
        <w:rPr>
          <w:spacing w:val="25"/>
          <w:sz w:val="21"/>
        </w:rPr>
        <w:t xml:space="preserve"> </w:t>
      </w:r>
      <w:r>
        <w:rPr>
          <w:sz w:val="21"/>
        </w:rPr>
        <w:t>Practice on Admissions</w:t>
      </w:r>
    </w:p>
    <w:p w:rsidR="00DD1BCB" w:rsidRDefault="00DD1BCB">
      <w:pPr>
        <w:pStyle w:val="BodyText"/>
        <w:rPr>
          <w:sz w:val="22"/>
        </w:rPr>
      </w:pPr>
    </w:p>
    <w:p w:rsidR="00DD1BCB" w:rsidRDefault="00C76410">
      <w:pPr>
        <w:pStyle w:val="ListParagraph"/>
        <w:numPr>
          <w:ilvl w:val="0"/>
          <w:numId w:val="1"/>
        </w:numPr>
        <w:tabs>
          <w:tab w:val="left" w:pos="461"/>
          <w:tab w:val="left" w:pos="462"/>
        </w:tabs>
        <w:spacing w:before="1"/>
        <w:ind w:hanging="362"/>
        <w:rPr>
          <w:sz w:val="21"/>
        </w:rPr>
      </w:pPr>
      <w:r>
        <w:rPr>
          <w:sz w:val="21"/>
        </w:rPr>
        <w:t>Ensure</w:t>
      </w:r>
      <w:r>
        <w:rPr>
          <w:spacing w:val="6"/>
          <w:sz w:val="21"/>
        </w:rPr>
        <w:t xml:space="preserve"> </w:t>
      </w:r>
      <w:r>
        <w:rPr>
          <w:sz w:val="21"/>
        </w:rPr>
        <w:t>all</w:t>
      </w:r>
      <w:r>
        <w:rPr>
          <w:spacing w:val="6"/>
          <w:sz w:val="21"/>
        </w:rPr>
        <w:t xml:space="preserve"> </w:t>
      </w:r>
      <w:r>
        <w:rPr>
          <w:sz w:val="21"/>
        </w:rPr>
        <w:t>staff</w:t>
      </w:r>
      <w:r>
        <w:rPr>
          <w:spacing w:val="6"/>
          <w:sz w:val="21"/>
        </w:rPr>
        <w:t xml:space="preserve"> </w:t>
      </w:r>
      <w:r>
        <w:rPr>
          <w:sz w:val="21"/>
        </w:rPr>
        <w:t>are</w:t>
      </w:r>
      <w:r>
        <w:rPr>
          <w:spacing w:val="6"/>
          <w:sz w:val="21"/>
        </w:rPr>
        <w:t xml:space="preserve"> </w:t>
      </w:r>
      <w:r>
        <w:rPr>
          <w:sz w:val="21"/>
        </w:rPr>
        <w:t>fully</w:t>
      </w:r>
      <w:r>
        <w:rPr>
          <w:spacing w:val="6"/>
          <w:sz w:val="21"/>
        </w:rPr>
        <w:t xml:space="preserve"> </w:t>
      </w:r>
      <w:r>
        <w:rPr>
          <w:sz w:val="21"/>
        </w:rPr>
        <w:t>aware</w:t>
      </w:r>
      <w:r>
        <w:rPr>
          <w:spacing w:val="6"/>
          <w:sz w:val="21"/>
        </w:rPr>
        <w:t xml:space="preserve"> </w:t>
      </w:r>
      <w:r>
        <w:rPr>
          <w:sz w:val="21"/>
        </w:rPr>
        <w:t>of</w:t>
      </w:r>
      <w:r>
        <w:rPr>
          <w:spacing w:val="6"/>
          <w:sz w:val="21"/>
        </w:rPr>
        <w:t xml:space="preserve"> </w:t>
      </w:r>
      <w:r>
        <w:rPr>
          <w:sz w:val="21"/>
        </w:rPr>
        <w:t>the</w:t>
      </w:r>
      <w:r>
        <w:rPr>
          <w:spacing w:val="6"/>
          <w:sz w:val="21"/>
        </w:rPr>
        <w:t xml:space="preserve"> </w:t>
      </w:r>
      <w:r>
        <w:rPr>
          <w:sz w:val="21"/>
        </w:rPr>
        <w:t>legal</w:t>
      </w:r>
      <w:r>
        <w:rPr>
          <w:spacing w:val="6"/>
          <w:sz w:val="21"/>
        </w:rPr>
        <w:t xml:space="preserve"> </w:t>
      </w:r>
      <w:r>
        <w:rPr>
          <w:sz w:val="21"/>
        </w:rPr>
        <w:t>requirements</w:t>
      </w:r>
      <w:r>
        <w:rPr>
          <w:spacing w:val="6"/>
          <w:sz w:val="21"/>
        </w:rPr>
        <w:t xml:space="preserve"> </w:t>
      </w:r>
      <w:r>
        <w:rPr>
          <w:sz w:val="21"/>
        </w:rPr>
        <w:t>and</w:t>
      </w:r>
      <w:r>
        <w:rPr>
          <w:spacing w:val="6"/>
          <w:sz w:val="21"/>
        </w:rPr>
        <w:t xml:space="preserve"> </w:t>
      </w:r>
      <w:r>
        <w:rPr>
          <w:sz w:val="21"/>
        </w:rPr>
        <w:t>Guidance</w:t>
      </w:r>
      <w:r>
        <w:rPr>
          <w:spacing w:val="6"/>
          <w:sz w:val="21"/>
        </w:rPr>
        <w:t xml:space="preserve"> </w:t>
      </w:r>
      <w:r>
        <w:rPr>
          <w:sz w:val="21"/>
        </w:rPr>
        <w:t>for</w:t>
      </w:r>
      <w:r>
        <w:rPr>
          <w:spacing w:val="6"/>
          <w:sz w:val="21"/>
        </w:rPr>
        <w:t xml:space="preserve"> </w:t>
      </w:r>
      <w:r>
        <w:rPr>
          <w:sz w:val="21"/>
        </w:rPr>
        <w:t>Looked</w:t>
      </w:r>
      <w:r>
        <w:rPr>
          <w:spacing w:val="15"/>
          <w:sz w:val="21"/>
        </w:rPr>
        <w:t xml:space="preserve"> </w:t>
      </w:r>
      <w:r>
        <w:rPr>
          <w:sz w:val="21"/>
        </w:rPr>
        <w:t>After</w:t>
      </w:r>
      <w:r>
        <w:rPr>
          <w:spacing w:val="6"/>
          <w:sz w:val="21"/>
        </w:rPr>
        <w:t xml:space="preserve"> </w:t>
      </w:r>
      <w:r>
        <w:rPr>
          <w:spacing w:val="-2"/>
          <w:sz w:val="21"/>
        </w:rPr>
        <w:t>Children</w:t>
      </w:r>
    </w:p>
    <w:p w:rsidR="00DD1BCB" w:rsidRDefault="00DD1BCB">
      <w:pPr>
        <w:pStyle w:val="BodyText"/>
        <w:spacing w:before="6"/>
        <w:rPr>
          <w:sz w:val="23"/>
        </w:rPr>
      </w:pPr>
    </w:p>
    <w:p w:rsidR="00DD1BCB" w:rsidRDefault="00C76410">
      <w:pPr>
        <w:pStyle w:val="ListParagraph"/>
        <w:numPr>
          <w:ilvl w:val="0"/>
          <w:numId w:val="1"/>
        </w:numPr>
        <w:tabs>
          <w:tab w:val="left" w:pos="461"/>
          <w:tab w:val="left" w:pos="462"/>
        </w:tabs>
        <w:ind w:hanging="362"/>
        <w:rPr>
          <w:sz w:val="21"/>
        </w:rPr>
      </w:pPr>
      <w:r>
        <w:rPr>
          <w:sz w:val="21"/>
        </w:rPr>
        <w:t>Ensure</w:t>
      </w:r>
      <w:r>
        <w:rPr>
          <w:spacing w:val="5"/>
          <w:sz w:val="21"/>
        </w:rPr>
        <w:t xml:space="preserve"> </w:t>
      </w:r>
      <w:r>
        <w:rPr>
          <w:sz w:val="21"/>
        </w:rPr>
        <w:t>that</w:t>
      </w:r>
      <w:r>
        <w:rPr>
          <w:spacing w:val="6"/>
          <w:sz w:val="21"/>
        </w:rPr>
        <w:t xml:space="preserve"> </w:t>
      </w:r>
      <w:r>
        <w:rPr>
          <w:sz w:val="21"/>
        </w:rPr>
        <w:t>there</w:t>
      </w:r>
      <w:r>
        <w:rPr>
          <w:spacing w:val="5"/>
          <w:sz w:val="21"/>
        </w:rPr>
        <w:t xml:space="preserve"> </w:t>
      </w:r>
      <w:r>
        <w:rPr>
          <w:sz w:val="21"/>
        </w:rPr>
        <w:t>is</w:t>
      </w:r>
      <w:r>
        <w:rPr>
          <w:spacing w:val="6"/>
          <w:sz w:val="21"/>
        </w:rPr>
        <w:t xml:space="preserve"> </w:t>
      </w:r>
      <w:r>
        <w:rPr>
          <w:sz w:val="21"/>
        </w:rPr>
        <w:t>a</w:t>
      </w:r>
      <w:r>
        <w:rPr>
          <w:spacing w:val="5"/>
          <w:sz w:val="21"/>
        </w:rPr>
        <w:t xml:space="preserve"> </w:t>
      </w:r>
      <w:r>
        <w:rPr>
          <w:sz w:val="21"/>
        </w:rPr>
        <w:t>named</w:t>
      </w:r>
      <w:r>
        <w:rPr>
          <w:spacing w:val="6"/>
          <w:sz w:val="21"/>
        </w:rPr>
        <w:t xml:space="preserve"> </w:t>
      </w:r>
      <w:r>
        <w:rPr>
          <w:sz w:val="21"/>
        </w:rPr>
        <w:t>nominated</w:t>
      </w:r>
      <w:r>
        <w:rPr>
          <w:spacing w:val="5"/>
          <w:sz w:val="21"/>
        </w:rPr>
        <w:t xml:space="preserve"> </w:t>
      </w:r>
      <w:proofErr w:type="spellStart"/>
      <w:r>
        <w:rPr>
          <w:sz w:val="21"/>
        </w:rPr>
        <w:t>co-ordinator</w:t>
      </w:r>
      <w:proofErr w:type="spellEnd"/>
      <w:r>
        <w:rPr>
          <w:spacing w:val="6"/>
          <w:sz w:val="21"/>
        </w:rPr>
        <w:t xml:space="preserve"> </w:t>
      </w:r>
      <w:r>
        <w:rPr>
          <w:sz w:val="21"/>
        </w:rPr>
        <w:t>for</w:t>
      </w:r>
      <w:r>
        <w:rPr>
          <w:spacing w:val="6"/>
          <w:sz w:val="21"/>
        </w:rPr>
        <w:t xml:space="preserve"> </w:t>
      </w:r>
      <w:r>
        <w:rPr>
          <w:sz w:val="21"/>
        </w:rPr>
        <w:t>Looked</w:t>
      </w:r>
      <w:r>
        <w:rPr>
          <w:spacing w:val="6"/>
          <w:sz w:val="21"/>
        </w:rPr>
        <w:t xml:space="preserve"> </w:t>
      </w:r>
      <w:r>
        <w:rPr>
          <w:sz w:val="21"/>
        </w:rPr>
        <w:t>After</w:t>
      </w:r>
      <w:r>
        <w:rPr>
          <w:spacing w:val="5"/>
          <w:sz w:val="21"/>
        </w:rPr>
        <w:t xml:space="preserve"> </w:t>
      </w:r>
      <w:r>
        <w:rPr>
          <w:spacing w:val="-2"/>
          <w:sz w:val="21"/>
        </w:rPr>
        <w:t>Children</w:t>
      </w:r>
    </w:p>
    <w:p w:rsidR="00DD1BCB" w:rsidRDefault="00DD1BCB">
      <w:pPr>
        <w:rPr>
          <w:sz w:val="21"/>
        </w:rPr>
        <w:sectPr w:rsidR="00DD1BCB">
          <w:pgSz w:w="11910" w:h="16840"/>
          <w:pgMar w:top="1620" w:right="960" w:bottom="280" w:left="980" w:header="420" w:footer="0" w:gutter="0"/>
          <w:cols w:space="720"/>
        </w:sectPr>
      </w:pPr>
    </w:p>
    <w:p w:rsidR="00DD1BCB" w:rsidRDefault="00C76410">
      <w:pPr>
        <w:pStyle w:val="ListParagraph"/>
        <w:numPr>
          <w:ilvl w:val="0"/>
          <w:numId w:val="1"/>
        </w:numPr>
        <w:tabs>
          <w:tab w:val="left" w:pos="462"/>
        </w:tabs>
        <w:spacing w:before="96" w:line="261" w:lineRule="auto"/>
        <w:ind w:right="108"/>
        <w:jc w:val="both"/>
        <w:rPr>
          <w:sz w:val="21"/>
        </w:rPr>
      </w:pPr>
      <w:r>
        <w:rPr>
          <w:sz w:val="21"/>
        </w:rPr>
        <w:lastRenderedPageBreak/>
        <w:t>For</w:t>
      </w:r>
      <w:r>
        <w:rPr>
          <w:spacing w:val="40"/>
          <w:sz w:val="21"/>
        </w:rPr>
        <w:t xml:space="preserve"> </w:t>
      </w:r>
      <w:r>
        <w:rPr>
          <w:sz w:val="21"/>
        </w:rPr>
        <w:t>child</w:t>
      </w:r>
      <w:r>
        <w:rPr>
          <w:spacing w:val="40"/>
          <w:sz w:val="21"/>
        </w:rPr>
        <w:t xml:space="preserve"> </w:t>
      </w:r>
      <w:r>
        <w:rPr>
          <w:sz w:val="21"/>
        </w:rPr>
        <w:t>protection</w:t>
      </w:r>
      <w:r>
        <w:rPr>
          <w:spacing w:val="40"/>
          <w:sz w:val="21"/>
        </w:rPr>
        <w:t xml:space="preserve"> </w:t>
      </w:r>
      <w:r>
        <w:rPr>
          <w:sz w:val="21"/>
        </w:rPr>
        <w:t>and</w:t>
      </w:r>
      <w:r>
        <w:rPr>
          <w:spacing w:val="40"/>
          <w:sz w:val="21"/>
        </w:rPr>
        <w:t xml:space="preserve"> </w:t>
      </w:r>
      <w:r>
        <w:rPr>
          <w:sz w:val="21"/>
        </w:rPr>
        <w:t xml:space="preserve">confidentiality reasons, ensure that information will be collected and reported in ways that preserve the anonymity, and respect the confidentiality of the children </w:t>
      </w:r>
      <w:r>
        <w:rPr>
          <w:spacing w:val="-2"/>
          <w:sz w:val="21"/>
        </w:rPr>
        <w:t>concerned</w:t>
      </w:r>
    </w:p>
    <w:p w:rsidR="00DD1BCB" w:rsidRDefault="00DD1BCB">
      <w:pPr>
        <w:pStyle w:val="BodyText"/>
        <w:spacing w:before="8"/>
      </w:pPr>
    </w:p>
    <w:p w:rsidR="00DD1BCB" w:rsidRDefault="00C76410">
      <w:pPr>
        <w:pStyle w:val="ListParagraph"/>
        <w:numPr>
          <w:ilvl w:val="0"/>
          <w:numId w:val="1"/>
        </w:numPr>
        <w:tabs>
          <w:tab w:val="left" w:pos="462"/>
        </w:tabs>
        <w:spacing w:line="259" w:lineRule="auto"/>
        <w:ind w:right="120"/>
        <w:jc w:val="both"/>
        <w:rPr>
          <w:sz w:val="21"/>
        </w:rPr>
      </w:pPr>
      <w:r>
        <w:rPr>
          <w:sz w:val="21"/>
        </w:rPr>
        <w:t>Review</w:t>
      </w:r>
      <w:r>
        <w:rPr>
          <w:spacing w:val="40"/>
          <w:sz w:val="21"/>
        </w:rPr>
        <w:t xml:space="preserve"> </w:t>
      </w:r>
      <w:r>
        <w:rPr>
          <w:sz w:val="21"/>
        </w:rPr>
        <w:t>the</w:t>
      </w:r>
      <w:r>
        <w:rPr>
          <w:spacing w:val="40"/>
          <w:sz w:val="21"/>
        </w:rPr>
        <w:t xml:space="preserve"> </w:t>
      </w:r>
      <w:r>
        <w:rPr>
          <w:sz w:val="21"/>
        </w:rPr>
        <w:t>effective</w:t>
      </w:r>
      <w:r>
        <w:rPr>
          <w:spacing w:val="40"/>
          <w:sz w:val="21"/>
        </w:rPr>
        <w:t xml:space="preserve"> </w:t>
      </w:r>
      <w:r>
        <w:rPr>
          <w:sz w:val="21"/>
        </w:rPr>
        <w:t>implementation</w:t>
      </w:r>
      <w:r>
        <w:rPr>
          <w:spacing w:val="40"/>
          <w:sz w:val="21"/>
        </w:rPr>
        <w:t xml:space="preserve"> </w:t>
      </w:r>
      <w:r>
        <w:rPr>
          <w:sz w:val="21"/>
        </w:rPr>
        <w:t>of</w:t>
      </w:r>
      <w:r>
        <w:rPr>
          <w:spacing w:val="40"/>
          <w:sz w:val="21"/>
        </w:rPr>
        <w:t xml:space="preserve"> </w:t>
      </w:r>
      <w:r>
        <w:rPr>
          <w:sz w:val="21"/>
        </w:rPr>
        <w:t>this</w:t>
      </w:r>
      <w:r>
        <w:rPr>
          <w:spacing w:val="40"/>
          <w:sz w:val="21"/>
        </w:rPr>
        <w:t xml:space="preserve"> </w:t>
      </w:r>
      <w:r>
        <w:rPr>
          <w:sz w:val="21"/>
        </w:rPr>
        <w:t>policy,</w:t>
      </w:r>
      <w:r>
        <w:rPr>
          <w:spacing w:val="40"/>
          <w:sz w:val="21"/>
        </w:rPr>
        <w:t xml:space="preserve"> </w:t>
      </w:r>
      <w:r>
        <w:rPr>
          <w:sz w:val="21"/>
        </w:rPr>
        <w:t>preferably</w:t>
      </w:r>
      <w:r>
        <w:rPr>
          <w:spacing w:val="40"/>
          <w:sz w:val="21"/>
        </w:rPr>
        <w:t xml:space="preserve"> </w:t>
      </w:r>
      <w:r>
        <w:rPr>
          <w:sz w:val="21"/>
        </w:rPr>
        <w:t>annually</w:t>
      </w:r>
      <w:r>
        <w:rPr>
          <w:spacing w:val="40"/>
          <w:sz w:val="21"/>
        </w:rPr>
        <w:t xml:space="preserve"> </w:t>
      </w:r>
      <w:r>
        <w:rPr>
          <w:sz w:val="21"/>
        </w:rPr>
        <w:t>and</w:t>
      </w:r>
      <w:r>
        <w:rPr>
          <w:spacing w:val="40"/>
          <w:sz w:val="21"/>
        </w:rPr>
        <w:t xml:space="preserve"> </w:t>
      </w:r>
      <w:r>
        <w:rPr>
          <w:sz w:val="21"/>
        </w:rPr>
        <w:t>at</w:t>
      </w:r>
      <w:r>
        <w:rPr>
          <w:spacing w:val="40"/>
          <w:sz w:val="21"/>
        </w:rPr>
        <w:t xml:space="preserve"> </w:t>
      </w:r>
      <w:r>
        <w:rPr>
          <w:sz w:val="21"/>
        </w:rPr>
        <w:t xml:space="preserve">least every three </w:t>
      </w:r>
      <w:r>
        <w:rPr>
          <w:spacing w:val="-2"/>
          <w:sz w:val="21"/>
        </w:rPr>
        <w:t>years</w:t>
      </w:r>
    </w:p>
    <w:p w:rsidR="00DD1BCB" w:rsidRDefault="00DD1BCB">
      <w:pPr>
        <w:pStyle w:val="BodyText"/>
        <w:rPr>
          <w:sz w:val="22"/>
        </w:rPr>
      </w:pPr>
    </w:p>
    <w:p w:rsidR="00DD1BCB" w:rsidRDefault="00C76410">
      <w:pPr>
        <w:pStyle w:val="ListParagraph"/>
        <w:numPr>
          <w:ilvl w:val="0"/>
          <w:numId w:val="1"/>
        </w:numPr>
        <w:tabs>
          <w:tab w:val="left" w:pos="462"/>
        </w:tabs>
        <w:spacing w:before="1" w:line="259" w:lineRule="auto"/>
        <w:ind w:right="118"/>
        <w:jc w:val="both"/>
        <w:rPr>
          <w:sz w:val="21"/>
        </w:rPr>
      </w:pPr>
      <w:r>
        <w:rPr>
          <w:sz w:val="21"/>
        </w:rPr>
        <w:t>Ensure</w:t>
      </w:r>
      <w:r>
        <w:rPr>
          <w:spacing w:val="28"/>
          <w:sz w:val="21"/>
        </w:rPr>
        <w:t xml:space="preserve"> </w:t>
      </w:r>
      <w:r>
        <w:rPr>
          <w:sz w:val="21"/>
        </w:rPr>
        <w:t>that</w:t>
      </w:r>
      <w:r>
        <w:rPr>
          <w:spacing w:val="28"/>
          <w:sz w:val="21"/>
        </w:rPr>
        <w:t xml:space="preserve"> </w:t>
      </w:r>
      <w:r>
        <w:rPr>
          <w:sz w:val="21"/>
        </w:rPr>
        <w:t>the</w:t>
      </w:r>
      <w:r>
        <w:rPr>
          <w:spacing w:val="28"/>
          <w:sz w:val="21"/>
        </w:rPr>
        <w:t xml:space="preserve"> </w:t>
      </w:r>
      <w:r>
        <w:rPr>
          <w:sz w:val="21"/>
        </w:rPr>
        <w:t>Nurseries</w:t>
      </w:r>
      <w:r>
        <w:rPr>
          <w:spacing w:val="28"/>
          <w:sz w:val="21"/>
        </w:rPr>
        <w:t xml:space="preserve"> </w:t>
      </w:r>
      <w:r>
        <w:rPr>
          <w:sz w:val="21"/>
        </w:rPr>
        <w:t>other</w:t>
      </w:r>
      <w:r>
        <w:rPr>
          <w:spacing w:val="28"/>
          <w:sz w:val="21"/>
        </w:rPr>
        <w:t xml:space="preserve"> </w:t>
      </w:r>
      <w:r>
        <w:rPr>
          <w:sz w:val="21"/>
        </w:rPr>
        <w:t>policies</w:t>
      </w:r>
      <w:r>
        <w:rPr>
          <w:spacing w:val="28"/>
          <w:sz w:val="21"/>
        </w:rPr>
        <w:t xml:space="preserve"> </w:t>
      </w:r>
      <w:r>
        <w:rPr>
          <w:sz w:val="21"/>
        </w:rPr>
        <w:t>and</w:t>
      </w:r>
      <w:r>
        <w:rPr>
          <w:spacing w:val="28"/>
          <w:sz w:val="21"/>
        </w:rPr>
        <w:t xml:space="preserve"> </w:t>
      </w:r>
      <w:r>
        <w:rPr>
          <w:sz w:val="21"/>
        </w:rPr>
        <w:t>procedures</w:t>
      </w:r>
      <w:r>
        <w:rPr>
          <w:spacing w:val="27"/>
          <w:sz w:val="21"/>
        </w:rPr>
        <w:t xml:space="preserve"> </w:t>
      </w:r>
      <w:r>
        <w:rPr>
          <w:sz w:val="21"/>
        </w:rPr>
        <w:t>give</w:t>
      </w:r>
      <w:r>
        <w:rPr>
          <w:spacing w:val="28"/>
          <w:sz w:val="21"/>
        </w:rPr>
        <w:t xml:space="preserve"> </w:t>
      </w:r>
      <w:r>
        <w:rPr>
          <w:sz w:val="21"/>
        </w:rPr>
        <w:t>Looked</w:t>
      </w:r>
      <w:r>
        <w:rPr>
          <w:spacing w:val="27"/>
          <w:sz w:val="21"/>
        </w:rPr>
        <w:t xml:space="preserve"> </w:t>
      </w:r>
      <w:r>
        <w:rPr>
          <w:sz w:val="21"/>
        </w:rPr>
        <w:t>After</w:t>
      </w:r>
      <w:r>
        <w:rPr>
          <w:spacing w:val="28"/>
          <w:sz w:val="21"/>
        </w:rPr>
        <w:t xml:space="preserve"> </w:t>
      </w:r>
      <w:r>
        <w:rPr>
          <w:sz w:val="21"/>
        </w:rPr>
        <w:t>Children equal access in respect of:</w:t>
      </w:r>
    </w:p>
    <w:p w:rsidR="00DD1BCB" w:rsidRDefault="00DD1BCB">
      <w:pPr>
        <w:pStyle w:val="BodyText"/>
        <w:spacing w:before="4"/>
        <w:rPr>
          <w:sz w:val="23"/>
        </w:rPr>
      </w:pPr>
    </w:p>
    <w:p w:rsidR="00DD1BCB" w:rsidRDefault="00C76410">
      <w:pPr>
        <w:pStyle w:val="ListParagraph"/>
        <w:numPr>
          <w:ilvl w:val="1"/>
          <w:numId w:val="1"/>
        </w:numPr>
        <w:tabs>
          <w:tab w:val="left" w:pos="1903"/>
        </w:tabs>
        <w:rPr>
          <w:sz w:val="21"/>
        </w:rPr>
      </w:pPr>
      <w:r>
        <w:rPr>
          <w:sz w:val="21"/>
        </w:rPr>
        <w:t>Admission</w:t>
      </w:r>
      <w:r>
        <w:rPr>
          <w:spacing w:val="-4"/>
          <w:sz w:val="21"/>
        </w:rPr>
        <w:t xml:space="preserve"> </w:t>
      </w:r>
      <w:r>
        <w:rPr>
          <w:sz w:val="21"/>
        </w:rPr>
        <w:t>to</w:t>
      </w:r>
      <w:r>
        <w:rPr>
          <w:spacing w:val="-4"/>
          <w:sz w:val="21"/>
        </w:rPr>
        <w:t xml:space="preserve"> </w:t>
      </w:r>
      <w:r>
        <w:rPr>
          <w:spacing w:val="-2"/>
          <w:sz w:val="21"/>
        </w:rPr>
        <w:t>Nursery</w:t>
      </w:r>
    </w:p>
    <w:p w:rsidR="00DD1BCB" w:rsidRDefault="00DD1BCB">
      <w:pPr>
        <w:pStyle w:val="BodyText"/>
        <w:spacing w:before="10"/>
        <w:rPr>
          <w:sz w:val="24"/>
        </w:rPr>
      </w:pPr>
    </w:p>
    <w:p w:rsidR="00DD1BCB" w:rsidRDefault="00C76410">
      <w:pPr>
        <w:pStyle w:val="ListParagraph"/>
        <w:numPr>
          <w:ilvl w:val="1"/>
          <w:numId w:val="1"/>
        </w:numPr>
        <w:tabs>
          <w:tab w:val="left" w:pos="1903"/>
        </w:tabs>
        <w:rPr>
          <w:sz w:val="21"/>
        </w:rPr>
      </w:pPr>
      <w:r>
        <w:rPr>
          <w:sz w:val="21"/>
        </w:rPr>
        <w:t>The</w:t>
      </w:r>
      <w:r>
        <w:rPr>
          <w:spacing w:val="13"/>
          <w:sz w:val="21"/>
        </w:rPr>
        <w:t xml:space="preserve"> </w:t>
      </w:r>
      <w:r>
        <w:rPr>
          <w:sz w:val="21"/>
        </w:rPr>
        <w:t>Early</w:t>
      </w:r>
      <w:r>
        <w:rPr>
          <w:spacing w:val="14"/>
          <w:sz w:val="21"/>
        </w:rPr>
        <w:t xml:space="preserve"> </w:t>
      </w:r>
      <w:r>
        <w:rPr>
          <w:sz w:val="21"/>
        </w:rPr>
        <w:t>Years</w:t>
      </w:r>
      <w:r>
        <w:rPr>
          <w:spacing w:val="14"/>
          <w:sz w:val="21"/>
        </w:rPr>
        <w:t xml:space="preserve"> </w:t>
      </w:r>
      <w:r>
        <w:rPr>
          <w:sz w:val="21"/>
        </w:rPr>
        <w:t>Foundation</w:t>
      </w:r>
      <w:r>
        <w:rPr>
          <w:spacing w:val="17"/>
          <w:sz w:val="21"/>
        </w:rPr>
        <w:t xml:space="preserve"> </w:t>
      </w:r>
      <w:r>
        <w:rPr>
          <w:spacing w:val="-2"/>
          <w:sz w:val="21"/>
        </w:rPr>
        <w:t>Stage</w:t>
      </w:r>
    </w:p>
    <w:p w:rsidR="00DD1BCB" w:rsidRDefault="00DD1BCB">
      <w:pPr>
        <w:pStyle w:val="BodyText"/>
        <w:rPr>
          <w:sz w:val="25"/>
        </w:rPr>
      </w:pPr>
    </w:p>
    <w:p w:rsidR="00DD1BCB" w:rsidRDefault="00C76410">
      <w:pPr>
        <w:pStyle w:val="ListParagraph"/>
        <w:numPr>
          <w:ilvl w:val="1"/>
          <w:numId w:val="1"/>
        </w:numPr>
        <w:tabs>
          <w:tab w:val="left" w:pos="1903"/>
        </w:tabs>
        <w:rPr>
          <w:sz w:val="21"/>
        </w:rPr>
      </w:pPr>
      <w:r>
        <w:rPr>
          <w:sz w:val="21"/>
        </w:rPr>
        <w:t>Additional</w:t>
      </w:r>
      <w:r>
        <w:rPr>
          <w:spacing w:val="8"/>
          <w:sz w:val="21"/>
        </w:rPr>
        <w:t xml:space="preserve"> </w:t>
      </w:r>
      <w:r>
        <w:rPr>
          <w:sz w:val="21"/>
        </w:rPr>
        <w:t>educational</w:t>
      </w:r>
      <w:r>
        <w:rPr>
          <w:spacing w:val="8"/>
          <w:sz w:val="21"/>
        </w:rPr>
        <w:t xml:space="preserve"> </w:t>
      </w:r>
      <w:r>
        <w:rPr>
          <w:sz w:val="21"/>
        </w:rPr>
        <w:t>support</w:t>
      </w:r>
      <w:r>
        <w:rPr>
          <w:spacing w:val="8"/>
          <w:sz w:val="21"/>
        </w:rPr>
        <w:t xml:space="preserve"> </w:t>
      </w:r>
      <w:r>
        <w:rPr>
          <w:sz w:val="21"/>
        </w:rPr>
        <w:t>where</w:t>
      </w:r>
      <w:r>
        <w:rPr>
          <w:spacing w:val="8"/>
          <w:sz w:val="21"/>
        </w:rPr>
        <w:t xml:space="preserve"> </w:t>
      </w:r>
      <w:r>
        <w:rPr>
          <w:sz w:val="21"/>
        </w:rPr>
        <w:t>this</w:t>
      </w:r>
      <w:r>
        <w:rPr>
          <w:spacing w:val="8"/>
          <w:sz w:val="21"/>
        </w:rPr>
        <w:t xml:space="preserve"> </w:t>
      </w:r>
      <w:r>
        <w:rPr>
          <w:sz w:val="21"/>
        </w:rPr>
        <w:t>is</w:t>
      </w:r>
      <w:r>
        <w:rPr>
          <w:spacing w:val="8"/>
          <w:sz w:val="21"/>
        </w:rPr>
        <w:t xml:space="preserve"> </w:t>
      </w:r>
      <w:r>
        <w:rPr>
          <w:spacing w:val="-2"/>
          <w:sz w:val="21"/>
        </w:rPr>
        <w:t>needed</w:t>
      </w:r>
    </w:p>
    <w:p w:rsidR="00DD1BCB" w:rsidRDefault="00DD1BCB">
      <w:pPr>
        <w:pStyle w:val="BodyText"/>
        <w:spacing w:before="11"/>
        <w:rPr>
          <w:sz w:val="24"/>
        </w:rPr>
      </w:pPr>
    </w:p>
    <w:p w:rsidR="00DD1BCB" w:rsidRDefault="00C76410">
      <w:pPr>
        <w:pStyle w:val="Heading1"/>
      </w:pPr>
      <w:r>
        <w:rPr>
          <w:spacing w:val="-2"/>
        </w:rPr>
        <w:t>Training</w:t>
      </w:r>
    </w:p>
    <w:p w:rsidR="00DD1BCB" w:rsidRDefault="00C76410">
      <w:pPr>
        <w:pStyle w:val="ListParagraph"/>
        <w:numPr>
          <w:ilvl w:val="0"/>
          <w:numId w:val="1"/>
        </w:numPr>
        <w:tabs>
          <w:tab w:val="left" w:pos="462"/>
        </w:tabs>
        <w:spacing w:before="8" w:line="261" w:lineRule="auto"/>
        <w:ind w:right="112"/>
        <w:jc w:val="both"/>
        <w:rPr>
          <w:sz w:val="21"/>
        </w:rPr>
      </w:pPr>
      <w:r>
        <w:rPr>
          <w:sz w:val="21"/>
        </w:rPr>
        <w:t>The</w:t>
      </w:r>
      <w:r>
        <w:rPr>
          <w:spacing w:val="40"/>
          <w:sz w:val="21"/>
        </w:rPr>
        <w:t xml:space="preserve"> </w:t>
      </w:r>
      <w:r>
        <w:rPr>
          <w:sz w:val="21"/>
        </w:rPr>
        <w:t>Nursery</w:t>
      </w:r>
      <w:r>
        <w:rPr>
          <w:spacing w:val="40"/>
          <w:sz w:val="21"/>
        </w:rPr>
        <w:t xml:space="preserve"> </w:t>
      </w:r>
      <w:r>
        <w:rPr>
          <w:sz w:val="21"/>
        </w:rPr>
        <w:t>Manager,</w:t>
      </w:r>
      <w:r>
        <w:rPr>
          <w:spacing w:val="40"/>
          <w:sz w:val="21"/>
        </w:rPr>
        <w:t xml:space="preserve"> </w:t>
      </w:r>
      <w:r>
        <w:rPr>
          <w:sz w:val="21"/>
        </w:rPr>
        <w:t>nominated</w:t>
      </w:r>
      <w:r>
        <w:rPr>
          <w:spacing w:val="40"/>
          <w:sz w:val="21"/>
        </w:rPr>
        <w:t xml:space="preserve"> </w:t>
      </w:r>
      <w:proofErr w:type="spellStart"/>
      <w:r>
        <w:rPr>
          <w:sz w:val="21"/>
        </w:rPr>
        <w:t>co-ordinator</w:t>
      </w:r>
      <w:proofErr w:type="spellEnd"/>
      <w:r>
        <w:rPr>
          <w:spacing w:val="40"/>
          <w:sz w:val="21"/>
        </w:rPr>
        <w:t xml:space="preserve"> </w:t>
      </w:r>
      <w:r>
        <w:rPr>
          <w:sz w:val="21"/>
        </w:rPr>
        <w:t>and</w:t>
      </w:r>
      <w:r>
        <w:rPr>
          <w:spacing w:val="40"/>
          <w:sz w:val="21"/>
        </w:rPr>
        <w:t xml:space="preserve"> </w:t>
      </w:r>
      <w:r>
        <w:rPr>
          <w:sz w:val="21"/>
        </w:rPr>
        <w:t>Inclusion</w:t>
      </w:r>
      <w:r>
        <w:rPr>
          <w:spacing w:val="40"/>
          <w:sz w:val="21"/>
        </w:rPr>
        <w:t xml:space="preserve"> </w:t>
      </w:r>
      <w:r>
        <w:rPr>
          <w:sz w:val="21"/>
        </w:rPr>
        <w:t>Officer</w:t>
      </w:r>
      <w:r>
        <w:rPr>
          <w:spacing w:val="40"/>
          <w:sz w:val="21"/>
        </w:rPr>
        <w:t xml:space="preserve"> </w:t>
      </w:r>
      <w:r>
        <w:rPr>
          <w:sz w:val="21"/>
        </w:rPr>
        <w:t>will</w:t>
      </w:r>
      <w:r>
        <w:rPr>
          <w:spacing w:val="40"/>
          <w:sz w:val="21"/>
        </w:rPr>
        <w:t xml:space="preserve"> </w:t>
      </w:r>
      <w:r>
        <w:rPr>
          <w:sz w:val="21"/>
        </w:rPr>
        <w:t>be</w:t>
      </w:r>
      <w:r>
        <w:rPr>
          <w:spacing w:val="40"/>
          <w:sz w:val="21"/>
        </w:rPr>
        <w:t xml:space="preserve"> </w:t>
      </w:r>
      <w:r>
        <w:rPr>
          <w:sz w:val="21"/>
        </w:rPr>
        <w:t>responsible</w:t>
      </w:r>
      <w:r>
        <w:rPr>
          <w:spacing w:val="40"/>
          <w:sz w:val="21"/>
        </w:rPr>
        <w:t xml:space="preserve"> </w:t>
      </w:r>
      <w:r>
        <w:rPr>
          <w:sz w:val="21"/>
        </w:rPr>
        <w:t>for ensuring that all members of staff are briefed on the regulations and practice outlined in the</w:t>
      </w:r>
      <w:r>
        <w:rPr>
          <w:spacing w:val="80"/>
          <w:sz w:val="21"/>
        </w:rPr>
        <w:t xml:space="preserve"> </w:t>
      </w:r>
      <w:r>
        <w:rPr>
          <w:sz w:val="21"/>
        </w:rPr>
        <w:t>guidance</w:t>
      </w:r>
      <w:r>
        <w:rPr>
          <w:spacing w:val="40"/>
          <w:sz w:val="21"/>
        </w:rPr>
        <w:t xml:space="preserve"> </w:t>
      </w:r>
      <w:r>
        <w:rPr>
          <w:sz w:val="21"/>
        </w:rPr>
        <w:t>from the</w:t>
      </w:r>
      <w:r>
        <w:rPr>
          <w:spacing w:val="40"/>
          <w:sz w:val="21"/>
        </w:rPr>
        <w:t xml:space="preserve"> </w:t>
      </w:r>
      <w:r>
        <w:rPr>
          <w:sz w:val="21"/>
        </w:rPr>
        <w:t>Department</w:t>
      </w:r>
      <w:r>
        <w:rPr>
          <w:spacing w:val="40"/>
          <w:sz w:val="21"/>
        </w:rPr>
        <w:t xml:space="preserve"> </w:t>
      </w:r>
      <w:r>
        <w:rPr>
          <w:sz w:val="21"/>
        </w:rPr>
        <w:t>of</w:t>
      </w:r>
      <w:r>
        <w:rPr>
          <w:spacing w:val="40"/>
          <w:sz w:val="21"/>
        </w:rPr>
        <w:t xml:space="preserve"> </w:t>
      </w:r>
      <w:r>
        <w:rPr>
          <w:sz w:val="21"/>
        </w:rPr>
        <w:t>further</w:t>
      </w:r>
      <w:r>
        <w:rPr>
          <w:spacing w:val="40"/>
          <w:sz w:val="21"/>
        </w:rPr>
        <w:t xml:space="preserve"> </w:t>
      </w:r>
      <w:r>
        <w:rPr>
          <w:sz w:val="21"/>
        </w:rPr>
        <w:t>education</w:t>
      </w:r>
      <w:r>
        <w:rPr>
          <w:spacing w:val="40"/>
          <w:sz w:val="21"/>
        </w:rPr>
        <w:t xml:space="preserve"> </w:t>
      </w:r>
      <w:r>
        <w:rPr>
          <w:sz w:val="21"/>
        </w:rPr>
        <w:t xml:space="preserve">and skills (DfES) and Department of Health </w:t>
      </w:r>
      <w:r>
        <w:rPr>
          <w:spacing w:val="-2"/>
          <w:sz w:val="21"/>
        </w:rPr>
        <w:t>(</w:t>
      </w:r>
      <w:proofErr w:type="spellStart"/>
      <w:r>
        <w:rPr>
          <w:spacing w:val="-2"/>
          <w:sz w:val="21"/>
        </w:rPr>
        <w:t>DoH</w:t>
      </w:r>
      <w:proofErr w:type="spellEnd"/>
      <w:r>
        <w:rPr>
          <w:spacing w:val="-2"/>
          <w:sz w:val="21"/>
        </w:rPr>
        <w:t>)</w:t>
      </w:r>
    </w:p>
    <w:p w:rsidR="00DD1BCB" w:rsidRDefault="00DD1BCB">
      <w:pPr>
        <w:pStyle w:val="BodyText"/>
        <w:spacing w:before="10"/>
      </w:pPr>
    </w:p>
    <w:p w:rsidR="00DD1BCB" w:rsidRDefault="00C76410">
      <w:pPr>
        <w:pStyle w:val="ListParagraph"/>
        <w:numPr>
          <w:ilvl w:val="0"/>
          <w:numId w:val="1"/>
        </w:numPr>
        <w:tabs>
          <w:tab w:val="left" w:pos="462"/>
        </w:tabs>
        <w:spacing w:line="259" w:lineRule="auto"/>
        <w:ind w:right="111"/>
        <w:jc w:val="both"/>
        <w:rPr>
          <w:sz w:val="21"/>
        </w:rPr>
      </w:pPr>
      <w:r>
        <w:rPr>
          <w:sz w:val="21"/>
        </w:rPr>
        <w:t>The</w:t>
      </w:r>
      <w:r>
        <w:rPr>
          <w:spacing w:val="40"/>
          <w:sz w:val="21"/>
        </w:rPr>
        <w:t xml:space="preserve"> </w:t>
      </w:r>
      <w:r>
        <w:rPr>
          <w:sz w:val="21"/>
        </w:rPr>
        <w:t>Nursery</w:t>
      </w:r>
      <w:r>
        <w:rPr>
          <w:spacing w:val="40"/>
          <w:sz w:val="21"/>
        </w:rPr>
        <w:t xml:space="preserve"> </w:t>
      </w:r>
      <w:r>
        <w:rPr>
          <w:sz w:val="21"/>
        </w:rPr>
        <w:t>Manager</w:t>
      </w:r>
      <w:r>
        <w:rPr>
          <w:spacing w:val="40"/>
          <w:sz w:val="21"/>
        </w:rPr>
        <w:t xml:space="preserve"> </w:t>
      </w:r>
      <w:r>
        <w:rPr>
          <w:sz w:val="21"/>
        </w:rPr>
        <w:t>will</w:t>
      </w:r>
      <w:r>
        <w:rPr>
          <w:spacing w:val="40"/>
          <w:sz w:val="21"/>
        </w:rPr>
        <w:t xml:space="preserve"> </w:t>
      </w:r>
      <w:r>
        <w:rPr>
          <w:sz w:val="21"/>
        </w:rPr>
        <w:t>ensure</w:t>
      </w:r>
      <w:r>
        <w:rPr>
          <w:spacing w:val="40"/>
          <w:sz w:val="21"/>
        </w:rPr>
        <w:t xml:space="preserve"> </w:t>
      </w:r>
      <w:r>
        <w:rPr>
          <w:sz w:val="21"/>
        </w:rPr>
        <w:t>that</w:t>
      </w:r>
      <w:r>
        <w:rPr>
          <w:spacing w:val="40"/>
          <w:sz w:val="21"/>
        </w:rPr>
        <w:t xml:space="preserve"> </w:t>
      </w:r>
      <w:r>
        <w:rPr>
          <w:sz w:val="21"/>
        </w:rPr>
        <w:t>the</w:t>
      </w:r>
      <w:r>
        <w:rPr>
          <w:spacing w:val="40"/>
          <w:sz w:val="21"/>
        </w:rPr>
        <w:t xml:space="preserve"> </w:t>
      </w:r>
      <w:r>
        <w:rPr>
          <w:sz w:val="21"/>
        </w:rPr>
        <w:t>nominated</w:t>
      </w:r>
      <w:r>
        <w:rPr>
          <w:spacing w:val="40"/>
          <w:sz w:val="21"/>
        </w:rPr>
        <w:t xml:space="preserve"> </w:t>
      </w:r>
      <w:proofErr w:type="spellStart"/>
      <w:r>
        <w:rPr>
          <w:sz w:val="21"/>
        </w:rPr>
        <w:t>co-ordinator</w:t>
      </w:r>
      <w:proofErr w:type="spellEnd"/>
      <w:r>
        <w:rPr>
          <w:spacing w:val="40"/>
          <w:sz w:val="21"/>
        </w:rPr>
        <w:t xml:space="preserve"> </w:t>
      </w:r>
      <w:r>
        <w:rPr>
          <w:sz w:val="21"/>
        </w:rPr>
        <w:t>attends</w:t>
      </w:r>
      <w:r>
        <w:rPr>
          <w:spacing w:val="40"/>
          <w:sz w:val="21"/>
        </w:rPr>
        <w:t xml:space="preserve"> </w:t>
      </w:r>
      <w:r>
        <w:rPr>
          <w:sz w:val="21"/>
        </w:rPr>
        <w:t>the</w:t>
      </w:r>
      <w:r>
        <w:rPr>
          <w:spacing w:val="40"/>
          <w:sz w:val="21"/>
        </w:rPr>
        <w:t xml:space="preserve"> </w:t>
      </w:r>
      <w:r>
        <w:rPr>
          <w:sz w:val="21"/>
        </w:rPr>
        <w:t>relevant</w:t>
      </w:r>
      <w:r>
        <w:rPr>
          <w:spacing w:val="40"/>
          <w:sz w:val="21"/>
        </w:rPr>
        <w:t xml:space="preserve"> </w:t>
      </w:r>
      <w:r>
        <w:rPr>
          <w:sz w:val="21"/>
        </w:rPr>
        <w:t>training days relating to Looked After Children</w:t>
      </w:r>
    </w:p>
    <w:p w:rsidR="00DD1BCB" w:rsidRDefault="00DD1BCB">
      <w:pPr>
        <w:pStyle w:val="BodyText"/>
        <w:spacing w:before="3"/>
        <w:rPr>
          <w:sz w:val="23"/>
        </w:rPr>
      </w:pPr>
    </w:p>
    <w:p w:rsidR="00DD1BCB" w:rsidRDefault="00C76410">
      <w:pPr>
        <w:spacing w:line="264" w:lineRule="auto"/>
        <w:ind w:left="100" w:right="3857"/>
        <w:rPr>
          <w:b/>
          <w:sz w:val="21"/>
        </w:rPr>
      </w:pPr>
      <w:r>
        <w:rPr>
          <w:b/>
          <w:sz w:val="21"/>
        </w:rPr>
        <w:t>BEST Nurseries Looked After Children’s Co-</w:t>
      </w:r>
      <w:proofErr w:type="spellStart"/>
      <w:r>
        <w:rPr>
          <w:b/>
          <w:sz w:val="21"/>
        </w:rPr>
        <w:t>ordinator</w:t>
      </w:r>
      <w:proofErr w:type="spellEnd"/>
      <w:r>
        <w:rPr>
          <w:b/>
          <w:sz w:val="21"/>
        </w:rPr>
        <w:t xml:space="preserve"> is: The Nursery Manager</w:t>
      </w:r>
    </w:p>
    <w:p w:rsidR="00DD1BCB" w:rsidRDefault="00DD1BCB">
      <w:pPr>
        <w:pStyle w:val="BodyText"/>
        <w:rPr>
          <w:b/>
          <w:sz w:val="20"/>
        </w:rPr>
      </w:pPr>
    </w:p>
    <w:p w:rsidR="00DD1BCB" w:rsidRDefault="00DD1BCB">
      <w:pPr>
        <w:pStyle w:val="BodyText"/>
        <w:rPr>
          <w:b/>
          <w:sz w:val="20"/>
        </w:rPr>
      </w:pPr>
    </w:p>
    <w:p w:rsidR="00DD1BCB" w:rsidRDefault="00DD1BCB">
      <w:pPr>
        <w:pStyle w:val="BodyText"/>
        <w:rPr>
          <w:b/>
          <w:sz w:val="20"/>
        </w:rPr>
      </w:pPr>
    </w:p>
    <w:p w:rsidR="00DD1BCB" w:rsidRDefault="00DD1BCB">
      <w:pPr>
        <w:pStyle w:val="BodyText"/>
        <w:spacing w:before="5"/>
        <w:rPr>
          <w:b/>
          <w:sz w:val="17"/>
        </w:rPr>
      </w:pPr>
    </w:p>
    <w:tbl>
      <w:tblPr>
        <w:tblW w:w="0" w:type="auto"/>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529"/>
        <w:gridCol w:w="4505"/>
      </w:tblGrid>
      <w:tr w:rsidR="00DD1BCB">
        <w:trPr>
          <w:trHeight w:val="909"/>
        </w:trPr>
        <w:tc>
          <w:tcPr>
            <w:tcW w:w="4529" w:type="dxa"/>
          </w:tcPr>
          <w:p w:rsidR="00DD1BCB" w:rsidRDefault="00C76410">
            <w:pPr>
              <w:pStyle w:val="TableParagraph"/>
              <w:spacing w:before="125"/>
              <w:ind w:left="112"/>
              <w:rPr>
                <w:sz w:val="21"/>
              </w:rPr>
            </w:pPr>
            <w:r>
              <w:rPr>
                <w:sz w:val="21"/>
              </w:rPr>
              <w:t>DATE</w:t>
            </w:r>
            <w:r>
              <w:rPr>
                <w:spacing w:val="10"/>
                <w:sz w:val="21"/>
              </w:rPr>
              <w:t xml:space="preserve"> </w:t>
            </w:r>
            <w:r w:rsidR="00546DB5">
              <w:rPr>
                <w:spacing w:val="-2"/>
                <w:sz w:val="21"/>
              </w:rPr>
              <w:t>REVIEWED:</w:t>
            </w:r>
          </w:p>
        </w:tc>
        <w:tc>
          <w:tcPr>
            <w:tcW w:w="4505" w:type="dxa"/>
          </w:tcPr>
          <w:p w:rsidR="00DD1BCB" w:rsidRDefault="00546DB5">
            <w:pPr>
              <w:pStyle w:val="TableParagraph"/>
              <w:spacing w:before="125"/>
              <w:rPr>
                <w:sz w:val="21"/>
              </w:rPr>
            </w:pPr>
            <w:r>
              <w:rPr>
                <w:sz w:val="21"/>
              </w:rPr>
              <w:t>0</w:t>
            </w:r>
            <w:r w:rsidR="008C4231">
              <w:rPr>
                <w:sz w:val="21"/>
              </w:rPr>
              <w:t>6.01.2026</w:t>
            </w:r>
          </w:p>
        </w:tc>
      </w:tr>
      <w:tr w:rsidR="00DD1BCB">
        <w:trPr>
          <w:trHeight w:val="885"/>
        </w:trPr>
        <w:tc>
          <w:tcPr>
            <w:tcW w:w="4529" w:type="dxa"/>
          </w:tcPr>
          <w:p w:rsidR="00DD1BCB" w:rsidRDefault="00546DB5">
            <w:pPr>
              <w:pStyle w:val="TableParagraph"/>
              <w:spacing w:before="102"/>
              <w:ind w:left="112"/>
              <w:rPr>
                <w:sz w:val="21"/>
              </w:rPr>
            </w:pPr>
            <w:r>
              <w:rPr>
                <w:sz w:val="21"/>
              </w:rPr>
              <w:t>REVIEWED</w:t>
            </w:r>
            <w:r w:rsidR="00C76410">
              <w:rPr>
                <w:spacing w:val="-2"/>
                <w:sz w:val="21"/>
              </w:rPr>
              <w:t xml:space="preserve"> </w:t>
            </w:r>
            <w:r w:rsidR="00C76410">
              <w:rPr>
                <w:spacing w:val="-5"/>
                <w:sz w:val="21"/>
              </w:rPr>
              <w:t>BY:</w:t>
            </w:r>
          </w:p>
        </w:tc>
        <w:tc>
          <w:tcPr>
            <w:tcW w:w="4505" w:type="dxa"/>
          </w:tcPr>
          <w:p w:rsidR="00DD1BCB" w:rsidRDefault="00546DB5">
            <w:pPr>
              <w:pStyle w:val="TableParagraph"/>
              <w:spacing w:before="102"/>
              <w:rPr>
                <w:sz w:val="21"/>
              </w:rPr>
            </w:pPr>
            <w:r>
              <w:rPr>
                <w:sz w:val="21"/>
              </w:rPr>
              <w:t>AMIE PULLAN</w:t>
            </w:r>
          </w:p>
        </w:tc>
      </w:tr>
      <w:tr w:rsidR="00DD1BCB">
        <w:trPr>
          <w:trHeight w:val="849"/>
        </w:trPr>
        <w:tc>
          <w:tcPr>
            <w:tcW w:w="4529" w:type="dxa"/>
          </w:tcPr>
          <w:p w:rsidR="00DD1BCB" w:rsidRDefault="00C76410">
            <w:pPr>
              <w:pStyle w:val="TableParagraph"/>
              <w:ind w:left="112"/>
              <w:rPr>
                <w:sz w:val="21"/>
              </w:rPr>
            </w:pPr>
            <w:r>
              <w:rPr>
                <w:sz w:val="21"/>
              </w:rPr>
              <w:t>NEXT</w:t>
            </w:r>
            <w:r>
              <w:rPr>
                <w:spacing w:val="6"/>
                <w:sz w:val="21"/>
              </w:rPr>
              <w:t xml:space="preserve"> </w:t>
            </w:r>
            <w:r>
              <w:rPr>
                <w:sz w:val="21"/>
              </w:rPr>
              <w:t>REVIEW</w:t>
            </w:r>
            <w:r>
              <w:rPr>
                <w:spacing w:val="-4"/>
                <w:sz w:val="21"/>
              </w:rPr>
              <w:t xml:space="preserve"> DATE:</w:t>
            </w:r>
          </w:p>
        </w:tc>
        <w:tc>
          <w:tcPr>
            <w:tcW w:w="4505" w:type="dxa"/>
          </w:tcPr>
          <w:p w:rsidR="00DD1BCB" w:rsidRDefault="008C4231">
            <w:pPr>
              <w:pStyle w:val="TableParagraph"/>
              <w:rPr>
                <w:sz w:val="21"/>
              </w:rPr>
            </w:pPr>
            <w:r>
              <w:rPr>
                <w:sz w:val="21"/>
              </w:rPr>
              <w:t>06.01.2027</w:t>
            </w:r>
            <w:bookmarkStart w:id="0" w:name="_GoBack"/>
            <w:bookmarkEnd w:id="0"/>
          </w:p>
        </w:tc>
      </w:tr>
    </w:tbl>
    <w:p w:rsidR="00C76410" w:rsidRDefault="00C76410"/>
    <w:sectPr w:rsidR="00C76410">
      <w:pgSz w:w="11910" w:h="16840"/>
      <w:pgMar w:top="1620" w:right="960" w:bottom="280" w:left="980" w:header="4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17A" w:rsidRDefault="00A0217A">
      <w:r>
        <w:separator/>
      </w:r>
    </w:p>
  </w:endnote>
  <w:endnote w:type="continuationSeparator" w:id="0">
    <w:p w:rsidR="00A0217A" w:rsidRDefault="00A0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17A" w:rsidRDefault="00A0217A">
      <w:r>
        <w:separator/>
      </w:r>
    </w:p>
  </w:footnote>
  <w:footnote w:type="continuationSeparator" w:id="0">
    <w:p w:rsidR="00A0217A" w:rsidRDefault="00A02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1BCB" w:rsidRDefault="00C76410">
    <w:pPr>
      <w:pStyle w:val="BodyText"/>
      <w:spacing w:line="14" w:lineRule="auto"/>
      <w:rPr>
        <w:sz w:val="20"/>
      </w:rPr>
    </w:pPr>
    <w:r>
      <w:rPr>
        <w:noProof/>
      </w:rPr>
      <w:drawing>
        <wp:anchor distT="0" distB="0" distL="0" distR="0" simplePos="0" relativeHeight="487512064" behindDoc="1" locked="0" layoutInCell="1" allowOverlap="1">
          <wp:simplePos x="0" y="0"/>
          <wp:positionH relativeFrom="page">
            <wp:posOffset>5564581</wp:posOffset>
          </wp:positionH>
          <wp:positionV relativeFrom="page">
            <wp:posOffset>266553</wp:posOffset>
          </wp:positionV>
          <wp:extent cx="1700021" cy="63148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700021" cy="6314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6A4466"/>
    <w:multiLevelType w:val="hybridMultilevel"/>
    <w:tmpl w:val="78F824E4"/>
    <w:lvl w:ilvl="0" w:tplc="C48E0A18">
      <w:numFmt w:val="bullet"/>
      <w:lvlText w:val=""/>
      <w:lvlJc w:val="left"/>
      <w:pPr>
        <w:ind w:left="461" w:hanging="361"/>
      </w:pPr>
      <w:rPr>
        <w:rFonts w:ascii="Symbol" w:eastAsia="Symbol" w:hAnsi="Symbol" w:cs="Symbol" w:hint="default"/>
        <w:b w:val="0"/>
        <w:bCs w:val="0"/>
        <w:i w:val="0"/>
        <w:iCs w:val="0"/>
        <w:w w:val="102"/>
        <w:sz w:val="21"/>
        <w:szCs w:val="21"/>
        <w:lang w:val="en-US" w:eastAsia="en-US" w:bidi="ar-SA"/>
      </w:rPr>
    </w:lvl>
    <w:lvl w:ilvl="1" w:tplc="A30CB5BA">
      <w:numFmt w:val="bullet"/>
      <w:lvlText w:val=""/>
      <w:lvlJc w:val="left"/>
      <w:pPr>
        <w:ind w:left="1903" w:hanging="361"/>
      </w:pPr>
      <w:rPr>
        <w:rFonts w:ascii="Wingdings" w:eastAsia="Wingdings" w:hAnsi="Wingdings" w:cs="Wingdings" w:hint="default"/>
        <w:b w:val="0"/>
        <w:bCs w:val="0"/>
        <w:i w:val="0"/>
        <w:iCs w:val="0"/>
        <w:w w:val="102"/>
        <w:sz w:val="21"/>
        <w:szCs w:val="21"/>
        <w:lang w:val="en-US" w:eastAsia="en-US" w:bidi="ar-SA"/>
      </w:rPr>
    </w:lvl>
    <w:lvl w:ilvl="2" w:tplc="4B2AEB60">
      <w:numFmt w:val="bullet"/>
      <w:lvlText w:val="•"/>
      <w:lvlJc w:val="left"/>
      <w:pPr>
        <w:ind w:left="2796" w:hanging="361"/>
      </w:pPr>
      <w:rPr>
        <w:rFonts w:hint="default"/>
        <w:lang w:val="en-US" w:eastAsia="en-US" w:bidi="ar-SA"/>
      </w:rPr>
    </w:lvl>
    <w:lvl w:ilvl="3" w:tplc="5456F9C6">
      <w:numFmt w:val="bullet"/>
      <w:lvlText w:val="•"/>
      <w:lvlJc w:val="left"/>
      <w:pPr>
        <w:ind w:left="3692" w:hanging="361"/>
      </w:pPr>
      <w:rPr>
        <w:rFonts w:hint="default"/>
        <w:lang w:val="en-US" w:eastAsia="en-US" w:bidi="ar-SA"/>
      </w:rPr>
    </w:lvl>
    <w:lvl w:ilvl="4" w:tplc="C5B0905C">
      <w:numFmt w:val="bullet"/>
      <w:lvlText w:val="•"/>
      <w:lvlJc w:val="left"/>
      <w:pPr>
        <w:ind w:left="4588" w:hanging="361"/>
      </w:pPr>
      <w:rPr>
        <w:rFonts w:hint="default"/>
        <w:lang w:val="en-US" w:eastAsia="en-US" w:bidi="ar-SA"/>
      </w:rPr>
    </w:lvl>
    <w:lvl w:ilvl="5" w:tplc="B8BC8F06">
      <w:numFmt w:val="bullet"/>
      <w:lvlText w:val="•"/>
      <w:lvlJc w:val="left"/>
      <w:pPr>
        <w:ind w:left="5484" w:hanging="361"/>
      </w:pPr>
      <w:rPr>
        <w:rFonts w:hint="default"/>
        <w:lang w:val="en-US" w:eastAsia="en-US" w:bidi="ar-SA"/>
      </w:rPr>
    </w:lvl>
    <w:lvl w:ilvl="6" w:tplc="773E0BA2">
      <w:numFmt w:val="bullet"/>
      <w:lvlText w:val="•"/>
      <w:lvlJc w:val="left"/>
      <w:pPr>
        <w:ind w:left="6380" w:hanging="361"/>
      </w:pPr>
      <w:rPr>
        <w:rFonts w:hint="default"/>
        <w:lang w:val="en-US" w:eastAsia="en-US" w:bidi="ar-SA"/>
      </w:rPr>
    </w:lvl>
    <w:lvl w:ilvl="7" w:tplc="9834B09C">
      <w:numFmt w:val="bullet"/>
      <w:lvlText w:val="•"/>
      <w:lvlJc w:val="left"/>
      <w:pPr>
        <w:ind w:left="7276" w:hanging="361"/>
      </w:pPr>
      <w:rPr>
        <w:rFonts w:hint="default"/>
        <w:lang w:val="en-US" w:eastAsia="en-US" w:bidi="ar-SA"/>
      </w:rPr>
    </w:lvl>
    <w:lvl w:ilvl="8" w:tplc="C7D02DF6">
      <w:numFmt w:val="bullet"/>
      <w:lvlText w:val="•"/>
      <w:lvlJc w:val="left"/>
      <w:pPr>
        <w:ind w:left="8172"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CB"/>
    <w:rsid w:val="00546DB5"/>
    <w:rsid w:val="008C4231"/>
    <w:rsid w:val="00A0217A"/>
    <w:rsid w:val="00B87E1C"/>
    <w:rsid w:val="00BC4421"/>
    <w:rsid w:val="00C34972"/>
    <w:rsid w:val="00C76410"/>
    <w:rsid w:val="00DD1BCB"/>
    <w:rsid w:val="00F43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BA2CB"/>
  <w15:docId w15:val="{D203CD21-3AE1-4141-9713-F93A08AE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461" w:hanging="361"/>
    </w:pPr>
  </w:style>
  <w:style w:type="paragraph" w:customStyle="1" w:styleId="TableParagraph">
    <w:name w:val="Table Paragraph"/>
    <w:basedOn w:val="Normal"/>
    <w:uiPriority w:val="1"/>
    <w:qFormat/>
    <w:pPr>
      <w:spacing w:before="101"/>
      <w:ind w:left="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830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April 1998</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1998</dc:title>
  <dc:creator>JEAN WARN</dc:creator>
  <cp:lastModifiedBy>Tracy Burger</cp:lastModifiedBy>
  <cp:revision>2</cp:revision>
  <dcterms:created xsi:type="dcterms:W3CDTF">2026-01-06T10:11:00Z</dcterms:created>
  <dcterms:modified xsi:type="dcterms:W3CDTF">2026-01-06T10:11:00Z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2021-10-24T00:00:00Z</vt:filetime>
  </property>
  <property fmtid="{D5CDD505-2E9C-101B-9397-08002B2CF9AE}" pid="3" name="Creator">
    <vt:lpwstr>Microsoft® Word 2019</vt:lpwstr>
  </property>
  <property fmtid="{D5CDD505-2E9C-101B-9397-08002B2CF9AE}" pid="4" name="LastSaved">
    <vt:filetime>2022-11-30T00:00:00Z</vt:filetime>
  </property>
  <property fmtid="{D5CDD505-2E9C-101B-9397-08002B2CF9AE}" pid="5" name="Producer">
    <vt:lpwstr>Microsoft® Word 2019</vt:lpwstr>
  </property>
</Properties>
</file>